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771" w:rsidRPr="00585026" w:rsidRDefault="008E0771" w:rsidP="008E07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5026">
        <w:rPr>
          <w:rFonts w:ascii="Times New Roman" w:hAnsi="Times New Roman" w:cs="Times New Roman"/>
          <w:b/>
          <w:sz w:val="24"/>
          <w:szCs w:val="24"/>
        </w:rPr>
        <w:t xml:space="preserve">1 блок </w:t>
      </w:r>
    </w:p>
    <w:p w:rsidR="008E0771" w:rsidRPr="00585026" w:rsidRDefault="008E0771" w:rsidP="008E0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 w:eastAsia="ru-RU"/>
        </w:rPr>
        <w:t>Определение термина «периодизация всемирной истории».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 w:eastAsia="ru-RU"/>
        </w:rPr>
        <w:t>Попытки периодизации истории в древнею и в эпоху средневековья</w:t>
      </w:r>
      <w:r w:rsidRPr="00585026">
        <w:rPr>
          <w:sz w:val="28"/>
          <w:szCs w:val="28"/>
          <w:lang w:val="ru-RU" w:eastAsia="ru-RU"/>
        </w:rPr>
        <w:t>.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 w:eastAsia="ru-RU"/>
        </w:rPr>
        <w:t>Представления о периодизации истории в эпоху нового времени.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Современное представление о периодизации всемирной истории.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 w:eastAsia="ru-RU"/>
        </w:rPr>
        <w:t>Формационный подход к периодизации исторического процесса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Цивилизационный подход в истории.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Теория постиндустриального общества.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Современные подходы к пониманию исторического процесса.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Методологические проблемы и основы изучения всемирной истории.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 xml:space="preserve">Становление исторической науки и дореволюционная периодизация истории. 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 xml:space="preserve">Историческое развитие в дореволюционной историографии. 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Значение дореволюционной исторической мысли в развитии науки.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 w:eastAsia="ru-RU"/>
        </w:rPr>
        <w:t xml:space="preserve">Возможные принципы и методы периодизации истории. 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 w:eastAsia="ru-RU"/>
        </w:rPr>
        <w:t xml:space="preserve">Принятая периодизация. 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 w:eastAsia="ru-RU"/>
        </w:rPr>
        <w:t xml:space="preserve">Проблема происхождения человека, роль материальных и идеальных факторов в этом процессе. 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 w:eastAsia="ru-RU"/>
        </w:rPr>
        <w:t>Природа государственной власти.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 w:eastAsia="ru-RU"/>
        </w:rPr>
        <w:t xml:space="preserve"> Зарождение и развитие государства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 w:eastAsia="ru-RU"/>
        </w:rPr>
        <w:t xml:space="preserve">Современные подходы в изучении истории. 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 w:eastAsia="ru-RU"/>
        </w:rPr>
        <w:t>Научное познание – форма социального отражения.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 w:eastAsia="ru-RU"/>
        </w:rPr>
        <w:t xml:space="preserve"> Необходимость переосмысления глобальной проблемы периодизации исторической науки.  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 w:eastAsia="ru-RU"/>
        </w:rPr>
        <w:t>Новые теоретические подходы в исторической науке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 xml:space="preserve">Разность методологических, идеологических установок. 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 xml:space="preserve">Факторы, влияющие на научное мировоззрение исследователя. 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Дискуссии разных этапов развития исторической науки.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Формационный подход к периодизации Отечественной истории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Проблемы периодизации отечественной истории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Теоретические и методологические проблемы древней истории Казахстана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Основные очаги цивилизации на территории Казахстана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Древний период- появление первых государств на территории Казахстана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Этнополитические и этнокультурные процессы на территории Евразии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Исторические концепции, связанные с этнической и политической историей племенных союзов на территории Казахстана.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Актуальные проблемы степной кочевой цивилизации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Цивилизационные особенности средневекового Казахстана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Методологические вопросы в изучении истории древнего и средневекового Казахстана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Этапы развития тюркской государственности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Исторические основы государственности тюрков.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bCs/>
          <w:sz w:val="24"/>
          <w:szCs w:val="24"/>
          <w:lang w:val="ru-RU"/>
        </w:rPr>
        <w:t>Проблемы казахского этногенеза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Цивилизация тюрков в контексте всемирной истории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Теоретические и методологические проблемы новой и новейшей истории Казахстана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 w:eastAsia="ru-RU"/>
        </w:rPr>
        <w:t>Актуальные проблемы истории Казахстана нового времени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Теоретические проблемы формирования казахской народности и Казахского ханства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Концептуальное переосмысление истории Казахстана на современном этапе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Проблема степной цивилизации в трудах Л.Н. Гумилева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lastRenderedPageBreak/>
        <w:t>Концепция М. Козыбаева о роли и месте казахского народа во всемирно-историческом процессе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bCs/>
          <w:sz w:val="24"/>
          <w:szCs w:val="24"/>
          <w:lang w:val="ru-RU"/>
        </w:rPr>
      </w:pPr>
      <w:r w:rsidRPr="00585026">
        <w:rPr>
          <w:bCs/>
          <w:sz w:val="24"/>
          <w:szCs w:val="24"/>
          <w:lang w:val="ru-RU"/>
        </w:rPr>
        <w:t>Адаптация казахского народа к колониальным условиям. Теоретико-методологические проблемы. Историография. Источники.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Эволюция и трансформация казахской государственности в новое и новейшее время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bCs/>
          <w:sz w:val="24"/>
          <w:szCs w:val="24"/>
          <w:lang w:val="ru-RU"/>
        </w:rPr>
        <w:t>Проблемы взаимоотношений Казахстана с соседними государствами</w:t>
      </w:r>
      <w:r w:rsidRPr="00585026">
        <w:rPr>
          <w:sz w:val="24"/>
          <w:szCs w:val="24"/>
          <w:lang w:val="ru-RU"/>
        </w:rPr>
        <w:t xml:space="preserve"> в конце XVII – XIX вв.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Партии и движения в Казахстане в начале ХХ в. Национальная, советская автономии на территории Казахстана. Историография проблемы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Роль колониального фактора в модернизации казахского общества в XVIII-XX вв.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bCs/>
          <w:sz w:val="24"/>
          <w:szCs w:val="24"/>
          <w:lang w:val="ru-RU"/>
        </w:rPr>
        <w:t xml:space="preserve">Национально-освободительная война </w:t>
      </w:r>
      <w:smartTag w:uri="urn:schemas-microsoft-com:office:smarttags" w:element="metricconverter">
        <w:smartTagPr>
          <w:attr w:name="ProductID" w:val="1916 г"/>
        </w:smartTagPr>
        <w:r w:rsidRPr="00585026">
          <w:rPr>
            <w:bCs/>
            <w:sz w:val="24"/>
            <w:szCs w:val="24"/>
            <w:lang w:val="ru-RU"/>
          </w:rPr>
          <w:t>1916 г</w:t>
        </w:r>
      </w:smartTag>
      <w:r w:rsidRPr="00585026">
        <w:rPr>
          <w:bCs/>
          <w:sz w:val="24"/>
          <w:szCs w:val="24"/>
          <w:lang w:val="ru-RU"/>
        </w:rPr>
        <w:t>. в Казахстане: концептуальные проблемы.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Депортация народов в Казахстан. Освоение целины. Новые факты и новые исследования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Современные методологические подходы к изучению истории Казахстана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bCs/>
          <w:sz w:val="24"/>
          <w:szCs w:val="24"/>
          <w:lang w:val="ru-RU"/>
        </w:rPr>
        <w:t>Проблемы советизации Казахстана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bCs/>
          <w:sz w:val="24"/>
          <w:szCs w:val="24"/>
          <w:lang w:val="ru-RU"/>
        </w:rPr>
        <w:t>Проблемы советской модернизации Казахстана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bCs/>
          <w:sz w:val="24"/>
          <w:szCs w:val="24"/>
          <w:lang w:val="ru-RU"/>
        </w:rPr>
        <w:t>Проблема становления казахской советской интеллигенции</w:t>
      </w:r>
    </w:p>
    <w:p w:rsidR="008E0771" w:rsidRPr="00585026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bCs/>
          <w:sz w:val="24"/>
          <w:szCs w:val="24"/>
          <w:lang w:val="ru-RU"/>
        </w:rPr>
        <w:t>Проблемы изучения социально-экономического развития Республики Казахстан.</w:t>
      </w:r>
    </w:p>
    <w:p w:rsidR="008E0771" w:rsidRPr="00585026" w:rsidRDefault="008E0771" w:rsidP="00604E52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85026">
        <w:rPr>
          <w:bCs/>
          <w:sz w:val="24"/>
          <w:szCs w:val="24"/>
          <w:lang w:val="ru-RU"/>
        </w:rPr>
        <w:t>Проблемы изучения общественно-политического развития Республики Казахстан.</w:t>
      </w:r>
    </w:p>
    <w:p w:rsidR="008E0771" w:rsidRPr="00585026" w:rsidRDefault="008E0771" w:rsidP="00604E52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Актуальные научные проблемы историографии казахского народа.</w:t>
      </w:r>
    </w:p>
    <w:p w:rsidR="008E0771" w:rsidRPr="00585026" w:rsidRDefault="008E0771" w:rsidP="00604E52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История Великой Степи: новые грани в изучении степной цивилизации</w:t>
      </w:r>
    </w:p>
    <w:p w:rsidR="008E0771" w:rsidRPr="00585026" w:rsidRDefault="008E0771" w:rsidP="00604E52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Научно-историческая сущность государственной программы «Культурное наследие»</w:t>
      </w:r>
    </w:p>
    <w:p w:rsidR="008E0771" w:rsidRPr="00585026" w:rsidRDefault="008E0771" w:rsidP="00604E52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Теоретические проблемы исследования истории Казахского ханства</w:t>
      </w:r>
    </w:p>
    <w:p w:rsidR="008E0771" w:rsidRPr="00604E52" w:rsidRDefault="008E0771" w:rsidP="00604E52">
      <w:pPr>
        <w:pStyle w:val="2"/>
        <w:numPr>
          <w:ilvl w:val="0"/>
          <w:numId w:val="4"/>
        </w:numPr>
        <w:shd w:val="clear" w:color="auto" w:fill="auto"/>
        <w:tabs>
          <w:tab w:val="left" w:pos="284"/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4E52">
        <w:rPr>
          <w:rFonts w:ascii="Times New Roman" w:hAnsi="Times New Roman" w:cs="Times New Roman"/>
          <w:sz w:val="24"/>
          <w:szCs w:val="24"/>
        </w:rPr>
        <w:t>Государственно-территориальное размежевание Казахстана и Средней Азии. Феномен тоталитаризма в ХХ в. Теоретико-методологические проблемы.</w:t>
      </w:r>
    </w:p>
    <w:p w:rsidR="008E0771" w:rsidRPr="00585026" w:rsidRDefault="008E0771" w:rsidP="00604E52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История взаимоотношений Казахстана с соседними государствами в конце XVII-XIX вв.</w:t>
      </w:r>
    </w:p>
    <w:p w:rsidR="008E0771" w:rsidRPr="00585026" w:rsidRDefault="008E0771" w:rsidP="00604E52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Вопросы изучения национального и исторического сознания и самосознания в Республике Казахстан.</w:t>
      </w:r>
    </w:p>
    <w:p w:rsidR="008E0771" w:rsidRPr="00585026" w:rsidRDefault="008E0771" w:rsidP="00604E52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Осмысление истории Казахстана в контексте глобальной истории человечества</w:t>
      </w:r>
    </w:p>
    <w:p w:rsidR="008E0771" w:rsidRPr="00585026" w:rsidRDefault="008E0771" w:rsidP="00604E52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0" w:name="_Hlk105291497"/>
      <w:r w:rsidRPr="00585026">
        <w:rPr>
          <w:rFonts w:ascii="Times New Roman" w:hAnsi="Times New Roman" w:cs="Times New Roman"/>
          <w:sz w:val="24"/>
          <w:szCs w:val="24"/>
        </w:rPr>
        <w:t>Национальная идея и отечественная история</w:t>
      </w:r>
      <w:bookmarkEnd w:id="0"/>
      <w:r w:rsidRPr="00585026">
        <w:rPr>
          <w:rFonts w:ascii="Times New Roman" w:hAnsi="Times New Roman" w:cs="Times New Roman"/>
          <w:sz w:val="24"/>
          <w:szCs w:val="24"/>
        </w:rPr>
        <w:t>.</w:t>
      </w:r>
    </w:p>
    <w:p w:rsidR="008E0771" w:rsidRPr="00585026" w:rsidRDefault="008E0771" w:rsidP="00604E52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Проблемы тюркско-казахского этногенеза: опыт и перспективы изучения</w:t>
      </w:r>
    </w:p>
    <w:p w:rsidR="008E0771" w:rsidRPr="00585026" w:rsidRDefault="008E0771" w:rsidP="00604E52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Историография изучения истории древнетюркской письменности</w:t>
      </w:r>
    </w:p>
    <w:p w:rsidR="008E0771" w:rsidRPr="00585026" w:rsidRDefault="008E0771" w:rsidP="00604E52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Исторический потенциал эволюции казахской государственности в современном мире.</w:t>
      </w:r>
    </w:p>
    <w:p w:rsidR="008E0771" w:rsidRPr="00585026" w:rsidRDefault="008E0771" w:rsidP="00604E52">
      <w:pPr>
        <w:pStyle w:val="a5"/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70.Периодизация историографии Великой Отечественной войны. (А. Карасев, Г. Куманев, А. Беляков</w:t>
      </w:r>
    </w:p>
    <w:p w:rsidR="008E0771" w:rsidRPr="00585026" w:rsidRDefault="008E0771" w:rsidP="00604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0771" w:rsidRPr="00585026" w:rsidRDefault="008E0771" w:rsidP="008E0771">
      <w:pPr>
        <w:pStyle w:val="a3"/>
        <w:numPr>
          <w:ilvl w:val="0"/>
          <w:numId w:val="6"/>
        </w:numPr>
        <w:ind w:left="284" w:hanging="284"/>
        <w:rPr>
          <w:b/>
          <w:sz w:val="24"/>
          <w:szCs w:val="24"/>
          <w:lang w:val="ru-RU"/>
        </w:rPr>
      </w:pPr>
      <w:r w:rsidRPr="00585026">
        <w:rPr>
          <w:b/>
          <w:sz w:val="24"/>
          <w:szCs w:val="24"/>
          <w:lang w:val="ru-RU"/>
        </w:rPr>
        <w:t xml:space="preserve">блок 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Понятие научной дисциплины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Традиции и новации в научной дисциплине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Функции дисциплинарных институтов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Социокультурные институты научной дисциплины.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 Системное строение научной дисциплины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Значение публикаций для дисциплины.</w:t>
      </w:r>
    </w:p>
    <w:p w:rsidR="00E57DC8" w:rsidRPr="00585026" w:rsidRDefault="00E57DC8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  <w:lang w:val="kk-KZ"/>
        </w:rPr>
        <w:t>Содержание новаций научной дисциплины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От дисциплины к дисциплинам. 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Результат дифференциации наук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Достоинства и недостатки возникновения новых дисциплин.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Классификация наук. Объект и предмет наук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Появление феномена междисциплинарной кооперации.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Становление и эволюция методов исторического исследования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Формирование методов исторического исследования. 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lastRenderedPageBreak/>
        <w:t xml:space="preserve">Своеобразие подходов и методов истории. 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Позитивистская парадигма исторического познания.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Причина интеграции наук.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Идея междисциплинарности. Понятие междисциплинарности.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 Причина междисциплинарности в истории. 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Составные звенья междисциплинарности в исторической науке. 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Проявление междисциплинарности в истории (диффузия теорий и методов различных социально-гуманитарных наук, процесс формирования новой информационной среды исторических исследований).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 Особенности междисциплинарности в истории. Условия междисциплинарных исследований в исторической науке.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 Познавательные возможности междисциплинарности в истории. 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Междисциплинарный подход. Мультидисциплинарный (полидисциплинарный) подход. 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Трансдисциплинарный системный подход. 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Синергетический подход.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Методологические основы и принципы применения дисциплинарных методов социальных наук в истории.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История и социальные науки.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Междисицплинарность в классической историографии.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Начало новой междисциплинарности.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Суть новизны междисциплинарности 1960-х гг. Результат междисциплинарности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Этапы формирования нового предмета истории (новой социальной истории)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Пути применения социологического инструментария в истории.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Подходы к изучению социальных общностей.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Использование концепций и методов социологии в историко-антропологических исследованиях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Историк и математика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Методологические принципы математизации исторического знания.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Диалектика количества и качества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Типы исследовательских задач, решаемых с помощью математического аппарата.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Проблема междисциплинарных методов в контексте интеллектуальных течений и парадигм социальных и гуманитарных наук конца XX- начала XXI вв.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Теории и методы социальной психологии в историческом исследовании. 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Теоретические достижения социальной психологии I пол. XX в., оказавшие наибольшее воздействие на развитие междисциплинарной кооперации истории и психологии. 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Характеристика исторической социальной психологии, причины ее появления.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 Исследовательские подходы, применяемые в исторической социальной психологии.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 Достижения социальной психологии в изучении поведения масс, массовых психических состояний.</w:t>
      </w:r>
    </w:p>
    <w:p w:rsidR="008E0771" w:rsidRPr="00585026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Методы междисциплинарного исторического исследования </w:t>
      </w:r>
    </w:p>
    <w:p w:rsidR="008E0771" w:rsidRPr="00585026" w:rsidRDefault="008E0771" w:rsidP="008E0771">
      <w:pPr>
        <w:pStyle w:val="2"/>
        <w:shd w:val="clear" w:color="auto" w:fill="auto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47. Соединение методов различных наук в историческом исследовании. </w:t>
      </w:r>
    </w:p>
    <w:p w:rsidR="008E0771" w:rsidRPr="00585026" w:rsidRDefault="008E0771" w:rsidP="008E0771">
      <w:pPr>
        <w:pStyle w:val="2"/>
        <w:shd w:val="clear" w:color="auto" w:fill="auto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48.  Проблема междисицпилинарных задач исторического исследования.</w:t>
      </w:r>
    </w:p>
    <w:p w:rsidR="008E0771" w:rsidRPr="00585026" w:rsidRDefault="008E0771" w:rsidP="008E0771">
      <w:pPr>
        <w:pStyle w:val="2"/>
        <w:shd w:val="clear" w:color="auto" w:fill="auto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49.  Обоснование междисциплинарного исторического исследования.</w:t>
      </w:r>
    </w:p>
    <w:p w:rsidR="008E0771" w:rsidRPr="00585026" w:rsidRDefault="008E0771" w:rsidP="008E0771">
      <w:pPr>
        <w:pStyle w:val="2"/>
        <w:shd w:val="clear" w:color="auto" w:fill="auto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50. Математический аппарат в исторических исследованиях. </w:t>
      </w:r>
    </w:p>
    <w:p w:rsidR="008E0771" w:rsidRPr="00585026" w:rsidRDefault="008E0771" w:rsidP="008E0771">
      <w:pPr>
        <w:pStyle w:val="2"/>
        <w:shd w:val="clear" w:color="auto" w:fill="auto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51. Понятие формализации и измерения исторических явлений. </w:t>
      </w:r>
    </w:p>
    <w:p w:rsidR="008E0771" w:rsidRPr="00585026" w:rsidRDefault="008E0771" w:rsidP="008E0771">
      <w:pPr>
        <w:pStyle w:val="2"/>
        <w:shd w:val="clear" w:color="auto" w:fill="auto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52. Понятие количественных и качественных признаков исторических явлений.</w:t>
      </w:r>
    </w:p>
    <w:p w:rsidR="008E0771" w:rsidRPr="00585026" w:rsidRDefault="008E0771" w:rsidP="008E0771">
      <w:pPr>
        <w:pStyle w:val="2"/>
        <w:shd w:val="clear" w:color="auto" w:fill="auto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53. Шкалы измерения: номинальная, порядка, интервалов, пропорциональностей.</w:t>
      </w:r>
    </w:p>
    <w:p w:rsidR="008E0771" w:rsidRPr="00585026" w:rsidRDefault="008E0771" w:rsidP="008E0771">
      <w:pPr>
        <w:pStyle w:val="2"/>
        <w:shd w:val="clear" w:color="auto" w:fill="auto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lastRenderedPageBreak/>
        <w:t xml:space="preserve">54. Показатели измерения. Единицы измерения. </w:t>
      </w:r>
    </w:p>
    <w:p w:rsidR="008E0771" w:rsidRPr="00585026" w:rsidRDefault="008E0771" w:rsidP="008E0771">
      <w:pPr>
        <w:pStyle w:val="2"/>
        <w:shd w:val="clear" w:color="auto" w:fill="auto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55. Измерение количественных и качественных признаков. </w:t>
      </w:r>
    </w:p>
    <w:p w:rsidR="008E0771" w:rsidRPr="00585026" w:rsidRDefault="008E0771" w:rsidP="008E0771">
      <w:pPr>
        <w:pStyle w:val="2"/>
        <w:shd w:val="clear" w:color="auto" w:fill="auto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56. Вариационный и динамический ряд. </w:t>
      </w:r>
    </w:p>
    <w:p w:rsidR="008E0771" w:rsidRPr="00585026" w:rsidRDefault="008E0771" w:rsidP="008E0771">
      <w:pPr>
        <w:pStyle w:val="2"/>
        <w:shd w:val="clear" w:color="auto" w:fill="auto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57. Графы. Ошибки и погрешности измерений. </w:t>
      </w:r>
    </w:p>
    <w:p w:rsidR="008E0771" w:rsidRPr="00585026" w:rsidRDefault="008E0771" w:rsidP="008E0771">
      <w:pPr>
        <w:pStyle w:val="2"/>
        <w:shd w:val="clear" w:color="auto" w:fill="auto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58. Проблемы комплексного измерения исторических явлений.</w:t>
      </w:r>
    </w:p>
    <w:p w:rsidR="008E0771" w:rsidRPr="00585026" w:rsidRDefault="008E0771" w:rsidP="008E0771">
      <w:pPr>
        <w:pStyle w:val="2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59. Естественнонаучные методы в историческом познании.</w:t>
      </w:r>
    </w:p>
    <w:p w:rsidR="008E0771" w:rsidRPr="00585026" w:rsidRDefault="008E0771" w:rsidP="008E0771">
      <w:pPr>
        <w:pStyle w:val="2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60. Естественно-научные методы источниковедении. </w:t>
      </w:r>
    </w:p>
    <w:p w:rsidR="008E0771" w:rsidRPr="00585026" w:rsidRDefault="008E0771" w:rsidP="008E0771">
      <w:pPr>
        <w:pStyle w:val="2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61. Изучение технико-технологических аспектов истории прошлых обществ на основе естественнонаучной методологии. </w:t>
      </w:r>
    </w:p>
    <w:p w:rsidR="008E0771" w:rsidRPr="00585026" w:rsidRDefault="008E0771" w:rsidP="008E0771">
      <w:pPr>
        <w:pStyle w:val="2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62. География и социальное познание. </w:t>
      </w:r>
    </w:p>
    <w:p w:rsidR="008E0771" w:rsidRPr="00585026" w:rsidRDefault="008E0771" w:rsidP="008E0771">
      <w:pPr>
        <w:pStyle w:val="2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63. Географический детерминизм. </w:t>
      </w:r>
    </w:p>
    <w:p w:rsidR="008E0771" w:rsidRPr="00585026" w:rsidRDefault="008E0771" w:rsidP="008E0771">
      <w:pPr>
        <w:pStyle w:val="2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64. Концепция историко-культурных ландшафтов. </w:t>
      </w:r>
    </w:p>
    <w:p w:rsidR="008E0771" w:rsidRPr="00585026" w:rsidRDefault="008E0771" w:rsidP="008E0771">
      <w:pPr>
        <w:pStyle w:val="2"/>
        <w:shd w:val="clear" w:color="auto" w:fill="auto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65.Обоснование применения междисциплинарной методологии в конкретном историческом исследовании. </w:t>
      </w:r>
    </w:p>
    <w:p w:rsidR="008E0771" w:rsidRPr="00585026" w:rsidRDefault="008E0771" w:rsidP="008E0771">
      <w:pPr>
        <w:pStyle w:val="2"/>
        <w:shd w:val="clear" w:color="auto" w:fill="auto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66.Структура исторического исследования. </w:t>
      </w:r>
    </w:p>
    <w:p w:rsidR="008E0771" w:rsidRPr="00585026" w:rsidRDefault="008E0771" w:rsidP="008E0771">
      <w:pPr>
        <w:pStyle w:val="2"/>
        <w:shd w:val="clear" w:color="auto" w:fill="auto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67. Междисциплинарность объекта, предмета, метода, подхода, понятийного аппарата в историческом исследовании</w:t>
      </w:r>
    </w:p>
    <w:p w:rsidR="008E0771" w:rsidRPr="00585026" w:rsidRDefault="008E0771" w:rsidP="008E0771">
      <w:pPr>
        <w:pStyle w:val="a5"/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68.История ментальностей</w:t>
      </w:r>
    </w:p>
    <w:p w:rsidR="008E0771" w:rsidRPr="00585026" w:rsidRDefault="008E0771" w:rsidP="008E0771">
      <w:pPr>
        <w:pStyle w:val="a5"/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69.Концепция хозяйственно-культурного типа.</w:t>
      </w:r>
    </w:p>
    <w:p w:rsidR="008E0771" w:rsidRPr="00585026" w:rsidRDefault="008E0771" w:rsidP="008E0771">
      <w:pPr>
        <w:pStyle w:val="a5"/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70.Математическое моделирование в исторических исследованиях</w:t>
      </w:r>
    </w:p>
    <w:p w:rsidR="00505FF5" w:rsidRPr="00585026" w:rsidRDefault="00505FF5" w:rsidP="00505F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5FF5" w:rsidRPr="00585026" w:rsidRDefault="00505FF5" w:rsidP="000C0EAA">
      <w:pPr>
        <w:pStyle w:val="a3"/>
        <w:numPr>
          <w:ilvl w:val="0"/>
          <w:numId w:val="6"/>
        </w:numPr>
        <w:tabs>
          <w:tab w:val="left" w:pos="284"/>
        </w:tabs>
        <w:ind w:left="0" w:firstLine="0"/>
        <w:rPr>
          <w:b/>
          <w:sz w:val="24"/>
          <w:szCs w:val="24"/>
          <w:lang w:val="ru-RU"/>
        </w:rPr>
      </w:pPr>
      <w:r w:rsidRPr="00585026">
        <w:rPr>
          <w:b/>
          <w:sz w:val="24"/>
          <w:szCs w:val="24"/>
          <w:lang w:val="ru-RU"/>
        </w:rPr>
        <w:t xml:space="preserve">блок </w:t>
      </w:r>
    </w:p>
    <w:p w:rsidR="000C0EAA" w:rsidRPr="00585026" w:rsidRDefault="000C0EAA" w:rsidP="000C0EAA">
      <w:pPr>
        <w:pStyle w:val="a3"/>
        <w:tabs>
          <w:tab w:val="left" w:pos="284"/>
        </w:tabs>
        <w:ind w:left="0"/>
        <w:rPr>
          <w:b/>
          <w:sz w:val="24"/>
          <w:szCs w:val="24"/>
          <w:lang w:val="ru-RU"/>
        </w:rPr>
      </w:pPr>
    </w:p>
    <w:p w:rsidR="00505FF5" w:rsidRPr="00585026" w:rsidRDefault="00505FF5" w:rsidP="000C0EAA">
      <w:pPr>
        <w:pStyle w:val="a3"/>
        <w:numPr>
          <w:ilvl w:val="0"/>
          <w:numId w:val="9"/>
        </w:numPr>
        <w:tabs>
          <w:tab w:val="left" w:pos="284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Категориальный аппарат в исторической науке.</w:t>
      </w:r>
    </w:p>
    <w:p w:rsidR="00505FF5" w:rsidRPr="00585026" w:rsidRDefault="00505FF5" w:rsidP="000C0EAA">
      <w:pPr>
        <w:pStyle w:val="a3"/>
        <w:numPr>
          <w:ilvl w:val="0"/>
          <w:numId w:val="10"/>
        </w:numPr>
        <w:tabs>
          <w:tab w:val="left" w:pos="426"/>
        </w:tabs>
        <w:spacing w:after="0"/>
        <w:ind w:left="284" w:hanging="284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Цивилизационно-культурологические подходы в исторических исследованиях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284" w:hanging="284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Общенаучные методы в историческом исследовании</w:t>
      </w:r>
      <w:r w:rsidRPr="00585026">
        <w:rPr>
          <w:sz w:val="24"/>
          <w:szCs w:val="24"/>
          <w:lang w:val="ru-RU"/>
        </w:rPr>
        <w:tab/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Формационный подход в исторических исследованиях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Специфика исторического познания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Основные принципы исторического познания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Основные проблемы исторических исследований в первой половине XIX в. Развитие критического метода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Особенности исторического познания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Социологические и междисциплинарные методы в исследовании.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Историко-социологические концепции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Категория исторического времени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Предмет исторической науки. История и идеология.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Современные проблемы исторического познания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Теория идеальных типов М. Вебера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Теория локальных цивилизаций А. Тойнби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Современные подходы источниковедческих исследований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Постмодернизм и историческая наука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Понятия исторического факта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 xml:space="preserve">Позивитизм и развитие материализма в историографии (вторая половина XIX в.) / 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Эмпирическое и теоретическое знание в историческом исследовании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Методы изучения и использования исторических источников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Постмодернизм и его подход к объяснению истории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Основные методы исторического исследования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Нарративные исторические источники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Объективность и субъективность в историческом познании.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lastRenderedPageBreak/>
        <w:t>Теоретико-методологические проблемы отечественного источниковедения.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Значение методологии истории для исторической науки</w:t>
      </w:r>
    </w:p>
    <w:p w:rsidR="00505FF5" w:rsidRPr="00585026" w:rsidRDefault="00505FF5" w:rsidP="000C0EAA">
      <w:pPr>
        <w:pStyle w:val="a5"/>
        <w:numPr>
          <w:ilvl w:val="0"/>
          <w:numId w:val="11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Соотношение методологии истории и методики исторического исследования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Проблема объективности истории. Исторический опыт и современность.</w:t>
      </w:r>
    </w:p>
    <w:p w:rsidR="004D0A42" w:rsidRPr="00585026" w:rsidRDefault="004D0A42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 w:eastAsia="ru-RU"/>
        </w:rPr>
        <w:t>Ситуация постмодернизма и институциональные сдвиги в структуре cоциальных и гум</w:t>
      </w:r>
      <w:r w:rsidR="00422AFC" w:rsidRPr="00585026">
        <w:rPr>
          <w:sz w:val="24"/>
          <w:szCs w:val="24"/>
          <w:lang w:val="ru-RU" w:eastAsia="ru-RU"/>
        </w:rPr>
        <w:t>анитарных дисциплин на рубеже XX-XXI</w:t>
      </w:r>
      <w:r w:rsidRPr="00585026">
        <w:rPr>
          <w:sz w:val="24"/>
          <w:szCs w:val="24"/>
          <w:lang w:val="ru-RU" w:eastAsia="ru-RU"/>
        </w:rPr>
        <w:t xml:space="preserve"> вв.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Школа «Анналов» и ее место в развитии исторической науки.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Историография и источниковедение в системе социального и гуманитарного   знания</w:t>
      </w:r>
    </w:p>
    <w:p w:rsidR="006C2EB9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История в системе наук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Проблема научного статуса истории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Междисциплинарная сущность истории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Историческая память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Социальные функции истории</w:t>
      </w:r>
    </w:p>
    <w:p w:rsidR="004D0A42" w:rsidRPr="00585026" w:rsidRDefault="004D0A42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 w:eastAsia="ru-RU"/>
        </w:rPr>
        <w:t>Историческая антропология и ее методы.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Структура исторической науки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Специфика научно-исторического знания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bookmarkStart w:id="1" w:name="_GoBack"/>
      <w:r w:rsidRPr="00585026">
        <w:rPr>
          <w:sz w:val="24"/>
          <w:szCs w:val="24"/>
          <w:lang w:val="ru-RU"/>
        </w:rPr>
        <w:t>Источниковедческий анализ и критика исторических источников.</w:t>
      </w:r>
    </w:p>
    <w:p w:rsidR="00B90E3D" w:rsidRPr="00585026" w:rsidRDefault="00B90E3D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 w:eastAsia="ru-RU"/>
        </w:rPr>
        <w:t>История развития междисциплинарного взаимодействия гуманитарных  и социальных дисциплин</w:t>
      </w:r>
    </w:p>
    <w:bookmarkEnd w:id="1"/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Представление об исторической эволюции в марксизме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Цивилизационные концепции исторического развития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Теория прогресса</w:t>
      </w:r>
    </w:p>
    <w:p w:rsidR="004D0A42" w:rsidRPr="00585026" w:rsidRDefault="004D0A42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 w:eastAsia="ru-RU"/>
        </w:rPr>
        <w:t>Методы социальной антропологии в историческом исследовании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Нелинейные концепции истории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Альтернативность в истории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Проблема детерминизма в истории</w:t>
      </w:r>
    </w:p>
    <w:p w:rsidR="006C2EB9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Экономический детерминизм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Географический детерминизм</w:t>
      </w:r>
    </w:p>
    <w:p w:rsidR="004D0A42" w:rsidRPr="00585026" w:rsidRDefault="004D0A42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color w:val="FF0000"/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Публичная история: возникновение, развитие, методы исследования.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Многофакторный подход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eastAsia="Calibri"/>
          <w:sz w:val="24"/>
          <w:szCs w:val="24"/>
          <w:lang w:val="ru-RU"/>
        </w:rPr>
      </w:pPr>
      <w:r w:rsidRPr="00585026">
        <w:rPr>
          <w:rFonts w:eastAsia="Calibri"/>
          <w:sz w:val="24"/>
          <w:szCs w:val="24"/>
          <w:lang w:val="ru-RU"/>
        </w:rPr>
        <w:t>Принципы классификации исторических источников.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Представления об истинности исторического знания</w:t>
      </w:r>
    </w:p>
    <w:p w:rsidR="006C2EB9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Критерии истинности в исторической науке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Постмодернистский вызов и историческая наука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Исторический факт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Концепция «идеальных типов» М. Вебера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Принцип историзма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Принцип объективности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Принцип системности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Принцип партийности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Общефилософские методы и их применение в исторической науке</w:t>
      </w:r>
    </w:p>
    <w:p w:rsidR="006C2EB9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Специально-исторические методы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Основные тенденции развития современной исторической науки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Гендерная история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Устная история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Интеллектуальная история</w:t>
      </w:r>
    </w:p>
    <w:p w:rsidR="00505FF5" w:rsidRPr="00585026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585026">
        <w:rPr>
          <w:sz w:val="24"/>
          <w:szCs w:val="24"/>
          <w:lang w:val="ru-RU"/>
        </w:rPr>
        <w:t>«Новая социальная история»</w:t>
      </w:r>
    </w:p>
    <w:p w:rsidR="00505FF5" w:rsidRPr="008E0771" w:rsidRDefault="00505FF5" w:rsidP="000C0EAA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5FF5" w:rsidRPr="008E0771" w:rsidRDefault="00505FF5" w:rsidP="000C0EAA">
      <w:pPr>
        <w:tabs>
          <w:tab w:val="left" w:pos="284"/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5026" w:rsidRPr="00585026" w:rsidRDefault="00585026" w:rsidP="00585026">
      <w:pPr>
        <w:pStyle w:val="13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2" w:name="bookmark0"/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Список рекомендуемой</w:t>
      </w:r>
      <w:r w:rsidRPr="0058502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литератур</w:t>
      </w:r>
      <w:bookmarkEnd w:id="2"/>
      <w:r>
        <w:rPr>
          <w:rFonts w:ascii="Times New Roman" w:hAnsi="Times New Roman" w:cs="Times New Roman"/>
          <w:b/>
          <w:color w:val="000000"/>
          <w:sz w:val="24"/>
          <w:szCs w:val="24"/>
        </w:rPr>
        <w:t>ы</w:t>
      </w:r>
      <w:r w:rsidR="00B35F5A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85026" w:rsidRPr="00585026" w:rsidRDefault="00585026" w:rsidP="00585026">
      <w:pPr>
        <w:pStyle w:val="13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85026" w:rsidRPr="00585026" w:rsidRDefault="00585026" w:rsidP="00585026">
      <w:pPr>
        <w:pStyle w:val="2"/>
        <w:shd w:val="clear" w:color="auto" w:fill="auto"/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85026">
        <w:rPr>
          <w:rFonts w:ascii="Times New Roman" w:hAnsi="Times New Roman" w:cs="Times New Roman"/>
          <w:b/>
          <w:sz w:val="24"/>
          <w:szCs w:val="24"/>
        </w:rPr>
        <w:t>по дисциплине</w:t>
      </w:r>
      <w:r w:rsidRPr="005850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85026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Pr="00585026">
        <w:rPr>
          <w:rFonts w:ascii="Times New Roman" w:hAnsi="Times New Roman" w:cs="Times New Roman"/>
          <w:b/>
          <w:sz w:val="24"/>
          <w:szCs w:val="24"/>
          <w:lang w:val="kk-KZ"/>
        </w:rPr>
        <w:t>Периодизация истории (Отчественной и всемирной)</w:t>
      </w:r>
      <w:r w:rsidRPr="00585026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585026" w:rsidRPr="00585026" w:rsidRDefault="00585026" w:rsidP="00585026">
      <w:pPr>
        <w:pStyle w:val="13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5026" w:rsidRPr="00585026" w:rsidRDefault="00585026" w:rsidP="00585026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3" w:name="_Hlk135680955"/>
      <w:r w:rsidRPr="00585026">
        <w:rPr>
          <w:rFonts w:ascii="Times New Roman" w:hAnsi="Times New Roman" w:cs="Times New Roman"/>
          <w:sz w:val="24"/>
          <w:szCs w:val="24"/>
        </w:rPr>
        <w:t xml:space="preserve">1.Блок М. Апология истории, или Ремесло историка. – М.,1973. </w:t>
      </w:r>
    </w:p>
    <w:p w:rsidR="00585026" w:rsidRPr="00585026" w:rsidRDefault="00585026" w:rsidP="00585026">
      <w:pPr>
        <w:pStyle w:val="a5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2.Всеобщая история: дискуссии, новые подходы. Вып. 1,2. – М.: Наука, 1989. 3.Жуков Е.М. Очерки методологии истории. – М., 1980. </w:t>
      </w:r>
    </w:p>
    <w:p w:rsidR="00585026" w:rsidRPr="00585026" w:rsidRDefault="00585026" w:rsidP="00585026">
      <w:pPr>
        <w:pStyle w:val="a5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4.Согрин В.В. Критические направления в немарксистской историографии США ХХ века. – М., 1987. </w:t>
      </w:r>
    </w:p>
    <w:p w:rsidR="00585026" w:rsidRPr="00585026" w:rsidRDefault="00585026" w:rsidP="00585026">
      <w:pPr>
        <w:pStyle w:val="a5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5. Иванов В.В. Методология исторической науки. – М.,1985. </w:t>
      </w:r>
    </w:p>
    <w:p w:rsidR="00585026" w:rsidRPr="00585026" w:rsidRDefault="00585026" w:rsidP="00585026">
      <w:pPr>
        <w:pStyle w:val="a5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6.Ковальченко И.Д. Методы исторического исследования. М., 1987.</w:t>
      </w:r>
    </w:p>
    <w:p w:rsidR="00585026" w:rsidRPr="00585026" w:rsidRDefault="00585026" w:rsidP="00585026">
      <w:pPr>
        <w:pStyle w:val="a5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 7. Кунина А.Е. США: методологические проблемы историографии: (Практика исследований). – М., 1988. </w:t>
      </w:r>
    </w:p>
    <w:p w:rsidR="00585026" w:rsidRPr="00585026" w:rsidRDefault="00585026" w:rsidP="00585026">
      <w:pPr>
        <w:pStyle w:val="a5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8. Методологические и историографические вопросы исторической науки. Сб. ст. Вып. 2.- Томск,1964. </w:t>
      </w:r>
    </w:p>
    <w:p w:rsidR="00585026" w:rsidRPr="00585026" w:rsidRDefault="00585026" w:rsidP="00585026">
      <w:pPr>
        <w:pStyle w:val="a5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9.Могильницкий Б.Г. О природе исторического познания. – Томск, 1978. 10.Моисеев Н.Н. Алгоритмы развития. – М., 1987.</w:t>
      </w:r>
    </w:p>
    <w:p w:rsidR="00585026" w:rsidRPr="00585026" w:rsidRDefault="00585026" w:rsidP="00585026">
      <w:pPr>
        <w:pStyle w:val="a5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 11.Философия и методология истории. Под ред. И.С. Кона. – М.,1977. </w:t>
      </w:r>
    </w:p>
    <w:p w:rsidR="00585026" w:rsidRPr="00585026" w:rsidRDefault="00585026" w:rsidP="00585026">
      <w:pPr>
        <w:pStyle w:val="a5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12. Кун Т. Структура научных революций М., 1975</w:t>
      </w:r>
    </w:p>
    <w:p w:rsidR="00585026" w:rsidRPr="00585026" w:rsidRDefault="00585026" w:rsidP="00585026">
      <w:pPr>
        <w:pStyle w:val="a5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13.Ковальченко И.Д. Методы исторического исследование М.: 1987.</w:t>
      </w:r>
    </w:p>
    <w:p w:rsidR="00585026" w:rsidRPr="00585026" w:rsidRDefault="00585026" w:rsidP="00585026">
      <w:pPr>
        <w:pStyle w:val="a5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14. Дьяков В.А. Методология истории в прошлом и настоящем. М., 1974</w:t>
      </w:r>
    </w:p>
    <w:p w:rsidR="00585026" w:rsidRPr="00585026" w:rsidRDefault="00585026" w:rsidP="00585026">
      <w:pPr>
        <w:pStyle w:val="a5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15. Историческая наука: вопросы методологии. – М., 1986. </w:t>
      </w:r>
    </w:p>
    <w:p w:rsidR="00585026" w:rsidRPr="00585026" w:rsidRDefault="00585026" w:rsidP="00585026">
      <w:pPr>
        <w:pStyle w:val="a5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16. Иванов Г.М., Коршунов А.М., Петров Ю.В. Методологические проблемы исторического познания. – М. 1981. </w:t>
      </w:r>
    </w:p>
    <w:p w:rsidR="00585026" w:rsidRPr="00585026" w:rsidRDefault="00585026" w:rsidP="00585026">
      <w:pPr>
        <w:pStyle w:val="a5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17.Источниковедение: теоретические и методологические проблемы. - М., 1969.</w:t>
      </w:r>
    </w:p>
    <w:p w:rsidR="00585026" w:rsidRPr="00585026" w:rsidRDefault="00585026" w:rsidP="00585026">
      <w:pPr>
        <w:pStyle w:val="a5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18. Есмагамбетов К.Л. Англо-американские центры изучения Средней Азии и Казахстана//Материалы научной конференции. – А-А, 1970. </w:t>
      </w:r>
    </w:p>
    <w:p w:rsidR="00585026" w:rsidRPr="00585026" w:rsidRDefault="00585026" w:rsidP="00585026">
      <w:pPr>
        <w:pStyle w:val="a5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19. Есмагамбетов К.Л. Действительность и фальсификация. – А-А, 1976. </w:t>
      </w:r>
    </w:p>
    <w:p w:rsidR="00585026" w:rsidRPr="00585026" w:rsidRDefault="00585026" w:rsidP="00585026">
      <w:pPr>
        <w:pStyle w:val="a5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20.  Салов В.И. История и современная буржуазная историография. М., 1977</w:t>
      </w:r>
    </w:p>
    <w:p w:rsidR="00585026" w:rsidRPr="00585026" w:rsidRDefault="00585026" w:rsidP="00585026">
      <w:pPr>
        <w:pStyle w:val="a5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21. Актуальные теоретические проблемы современной истории//Вопросы истории.- 1992. </w:t>
      </w:r>
    </w:p>
    <w:p w:rsidR="00585026" w:rsidRPr="00585026" w:rsidRDefault="00585026" w:rsidP="00585026">
      <w:pPr>
        <w:pStyle w:val="a5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22. Концепция становления исторического сознания в РК//Каз. правда. – 1995. – 30 июня. </w:t>
      </w:r>
    </w:p>
    <w:p w:rsidR="00585026" w:rsidRPr="00585026" w:rsidRDefault="00585026" w:rsidP="00585026">
      <w:pPr>
        <w:pStyle w:val="a5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23. Материалы научной сессии, посвященной истории Средней Азии и Казахстана в дооктябрьский период. – Ташкент, 1955. </w:t>
      </w:r>
    </w:p>
    <w:p w:rsidR="00585026" w:rsidRPr="00585026" w:rsidRDefault="00585026" w:rsidP="00585026">
      <w:pPr>
        <w:pStyle w:val="a5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24. Владимирцов Б.Я. Общественный строй монголов. Монгольский кочевой феодализм. – Л, 1934.</w:t>
      </w:r>
    </w:p>
    <w:p w:rsidR="00585026" w:rsidRPr="00585026" w:rsidRDefault="00585026" w:rsidP="00585026">
      <w:pPr>
        <w:pStyle w:val="a5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25. Кабдиев. Д. Развитие экономической мысли в Казахстане (конец 19 – начало 20 века). Алма-Ата, 1978. 4) Кун Т. Структура научных революций М., 1975.</w:t>
      </w:r>
    </w:p>
    <w:p w:rsidR="00585026" w:rsidRPr="00585026" w:rsidRDefault="00585026" w:rsidP="00585026">
      <w:pPr>
        <w:pStyle w:val="a5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26.Аспандияров С. Казакстан тарихынын, очерктер Алматы, 1994.</w:t>
      </w:r>
    </w:p>
    <w:p w:rsidR="00585026" w:rsidRPr="00585026" w:rsidRDefault="00585026" w:rsidP="00585026">
      <w:pPr>
        <w:pStyle w:val="a5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27.Асфендияров С., Кунте П. Прошлое Казахстана в источниках и материалах.</w:t>
      </w:r>
    </w:p>
    <w:p w:rsidR="00585026" w:rsidRPr="00585026" w:rsidRDefault="00585026" w:rsidP="00585026">
      <w:pPr>
        <w:pStyle w:val="a5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Т. 1. - Алма-Ата, 1935; Алматы, 1998.</w:t>
      </w:r>
    </w:p>
    <w:p w:rsidR="00585026" w:rsidRPr="00585026" w:rsidRDefault="00585026" w:rsidP="00585026">
      <w:pPr>
        <w:pStyle w:val="a5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28. Байпаков К.М. История древнего Казахстана. - Алматы, 1996.</w:t>
      </w:r>
    </w:p>
    <w:p w:rsidR="00585026" w:rsidRPr="00585026" w:rsidRDefault="00585026" w:rsidP="00585026">
      <w:pPr>
        <w:pStyle w:val="a5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29. Бичурин Н.Я. Сборник сведений о народах, обитав</w:t>
      </w:r>
      <w:r w:rsidRPr="00585026">
        <w:rPr>
          <w:rStyle w:val="11"/>
          <w:rFonts w:ascii="Times New Roman" w:hAnsi="Times New Roman" w:cs="Times New Roman"/>
          <w:sz w:val="24"/>
          <w:szCs w:val="24"/>
        </w:rPr>
        <w:t>ши</w:t>
      </w:r>
      <w:r w:rsidRPr="00585026">
        <w:rPr>
          <w:rFonts w:ascii="Times New Roman" w:hAnsi="Times New Roman" w:cs="Times New Roman"/>
          <w:sz w:val="24"/>
          <w:szCs w:val="24"/>
        </w:rPr>
        <w:t>х в Средней Азии в древние времена. - М.-Л., 1950.</w:t>
      </w:r>
    </w:p>
    <w:p w:rsidR="00585026" w:rsidRPr="00585026" w:rsidRDefault="00585026" w:rsidP="00585026">
      <w:pPr>
        <w:pStyle w:val="2"/>
        <w:shd w:val="clear" w:color="auto" w:fill="auto"/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color w:val="000000"/>
          <w:sz w:val="24"/>
          <w:szCs w:val="24"/>
        </w:rPr>
        <w:t>30. Гумилев Л. Киял патшалыгынын, iздеу. - Алматы, 1992.</w:t>
      </w:r>
    </w:p>
    <w:p w:rsidR="00585026" w:rsidRPr="00585026" w:rsidRDefault="00585026" w:rsidP="00585026">
      <w:pPr>
        <w:pStyle w:val="2"/>
        <w:shd w:val="clear" w:color="auto" w:fill="auto"/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5026">
        <w:rPr>
          <w:rFonts w:ascii="Times New Roman" w:hAnsi="Times New Roman" w:cs="Times New Roman"/>
          <w:color w:val="000000"/>
          <w:sz w:val="24"/>
          <w:szCs w:val="24"/>
        </w:rPr>
        <w:t>31.Исмагулов О.И. Этническая антропология Казахстана. - Алма-Ата, 1982. 32. Маргулан А.Х., Ак</w:t>
      </w:r>
      <w:r w:rsidRPr="00585026">
        <w:rPr>
          <w:rStyle w:val="11"/>
          <w:rFonts w:ascii="Times New Roman" w:hAnsi="Times New Roman" w:cs="Times New Roman"/>
          <w:sz w:val="24"/>
          <w:szCs w:val="24"/>
        </w:rPr>
        <w:t>иш</w:t>
      </w:r>
      <w:r w:rsidRPr="00585026">
        <w:rPr>
          <w:rFonts w:ascii="Times New Roman" w:hAnsi="Times New Roman" w:cs="Times New Roman"/>
          <w:color w:val="000000"/>
          <w:sz w:val="24"/>
          <w:szCs w:val="24"/>
        </w:rPr>
        <w:t>ев К.А., Кадырбаев М.К., Оразбаев А.М. Древняя культура Центрального Казахстан. - Алма-Ата, 1966.</w:t>
      </w:r>
    </w:p>
    <w:p w:rsidR="00585026" w:rsidRPr="00585026" w:rsidRDefault="00585026" w:rsidP="00585026">
      <w:pPr>
        <w:pStyle w:val="2"/>
        <w:shd w:val="clear" w:color="auto" w:fill="auto"/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33. </w:t>
      </w:r>
      <w:r w:rsidRPr="00585026">
        <w:rPr>
          <w:rFonts w:ascii="Times New Roman" w:hAnsi="Times New Roman" w:cs="Times New Roman"/>
          <w:color w:val="000000"/>
          <w:sz w:val="24"/>
          <w:szCs w:val="24"/>
        </w:rPr>
        <w:t>Кадырбаев А.Ш. История Казахстана: первобытный мир и древность. - Алматы, 1998.</w:t>
      </w:r>
    </w:p>
    <w:p w:rsidR="00585026" w:rsidRPr="00585026" w:rsidRDefault="00585026" w:rsidP="00585026">
      <w:pPr>
        <w:pStyle w:val="2"/>
        <w:shd w:val="clear" w:color="auto" w:fill="auto"/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34. </w:t>
      </w:r>
      <w:r w:rsidRPr="00585026">
        <w:rPr>
          <w:rFonts w:ascii="Times New Roman" w:hAnsi="Times New Roman" w:cs="Times New Roman"/>
          <w:color w:val="000000"/>
          <w:sz w:val="24"/>
          <w:szCs w:val="24"/>
        </w:rPr>
        <w:t>Ахинжанов С.М. Кыпчаки в истории средневекового Казахстана. - Алма-Ата, 1989.</w:t>
      </w:r>
    </w:p>
    <w:p w:rsidR="00585026" w:rsidRPr="00585026" w:rsidRDefault="00585026" w:rsidP="00585026">
      <w:pPr>
        <w:pStyle w:val="2"/>
        <w:shd w:val="clear" w:color="auto" w:fill="auto"/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35</w:t>
      </w:r>
      <w:r w:rsidRPr="00585026">
        <w:rPr>
          <w:rFonts w:ascii="Times New Roman" w:hAnsi="Times New Roman" w:cs="Times New Roman"/>
          <w:color w:val="000000"/>
          <w:sz w:val="24"/>
          <w:szCs w:val="24"/>
        </w:rPr>
        <w:t>Асфендиаров С.Д. История Казахстана с древнейших времен. - Алма-Ата, 1993.</w:t>
      </w:r>
    </w:p>
    <w:p w:rsidR="00585026" w:rsidRPr="00585026" w:rsidRDefault="00585026" w:rsidP="00585026">
      <w:pPr>
        <w:pStyle w:val="2"/>
        <w:shd w:val="clear" w:color="auto" w:fill="auto"/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36.</w:t>
      </w:r>
      <w:r w:rsidRPr="00585026">
        <w:rPr>
          <w:rFonts w:ascii="Times New Roman" w:hAnsi="Times New Roman" w:cs="Times New Roman"/>
          <w:color w:val="000000"/>
          <w:sz w:val="24"/>
          <w:szCs w:val="24"/>
        </w:rPr>
        <w:t>Бартольд В.В. Туркестан в эпоху монгольского нашествия. Сочинения.Т. 1,2.-М., 1963.</w:t>
      </w:r>
    </w:p>
    <w:p w:rsidR="00585026" w:rsidRPr="00585026" w:rsidRDefault="00585026" w:rsidP="00585026">
      <w:pPr>
        <w:pStyle w:val="2"/>
        <w:shd w:val="clear" w:color="auto" w:fill="auto"/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5026">
        <w:rPr>
          <w:rFonts w:ascii="Times New Roman" w:hAnsi="Times New Roman" w:cs="Times New Roman"/>
          <w:color w:val="000000"/>
          <w:sz w:val="24"/>
          <w:szCs w:val="24"/>
        </w:rPr>
        <w:t xml:space="preserve">37. Валиханов Ч.Ч. Собрание сочинений. В 5-ти томах. - Алма-Ата, 1961- 1968. </w:t>
      </w:r>
    </w:p>
    <w:p w:rsidR="00585026" w:rsidRPr="00585026" w:rsidRDefault="00585026" w:rsidP="00585026">
      <w:pPr>
        <w:pStyle w:val="2"/>
        <w:shd w:val="clear" w:color="auto" w:fill="auto"/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5026">
        <w:rPr>
          <w:rFonts w:ascii="Times New Roman" w:hAnsi="Times New Roman" w:cs="Times New Roman"/>
          <w:color w:val="000000"/>
          <w:sz w:val="24"/>
          <w:szCs w:val="24"/>
        </w:rPr>
        <w:t>38. Хазанов А.М. Кочевники и вне</w:t>
      </w:r>
      <w:r w:rsidRPr="00585026">
        <w:rPr>
          <w:rStyle w:val="11"/>
          <w:rFonts w:ascii="Times New Roman" w:hAnsi="Times New Roman" w:cs="Times New Roman"/>
          <w:sz w:val="24"/>
          <w:szCs w:val="24"/>
        </w:rPr>
        <w:t>шн</w:t>
      </w:r>
      <w:r w:rsidRPr="00585026">
        <w:rPr>
          <w:rFonts w:ascii="Times New Roman" w:hAnsi="Times New Roman" w:cs="Times New Roman"/>
          <w:color w:val="000000"/>
          <w:sz w:val="24"/>
          <w:szCs w:val="24"/>
        </w:rPr>
        <w:t>ий мир. Алматы, 2000.</w:t>
      </w:r>
    </w:p>
    <w:p w:rsidR="00585026" w:rsidRPr="00585026" w:rsidRDefault="00585026" w:rsidP="00585026">
      <w:pPr>
        <w:pStyle w:val="2"/>
        <w:shd w:val="clear" w:color="auto" w:fill="auto"/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5026">
        <w:rPr>
          <w:rFonts w:ascii="Times New Roman" w:hAnsi="Times New Roman" w:cs="Times New Roman"/>
          <w:color w:val="000000"/>
          <w:sz w:val="24"/>
          <w:szCs w:val="24"/>
        </w:rPr>
        <w:t>39. Греков Б.Д., Якубовский А.Ю. Золотая Орда и ее падение. - М.-Л., 1950. 40. Гумилев Л.Н. Древние тюрки. - М., 1967.41.Гумилев Л.Н. Древняя Русь и Великая степь. - М. -Л., 1989.</w:t>
      </w:r>
    </w:p>
    <w:p w:rsidR="00585026" w:rsidRPr="00585026" w:rsidRDefault="00585026" w:rsidP="00585026">
      <w:pPr>
        <w:pStyle w:val="2"/>
        <w:shd w:val="clear" w:color="auto" w:fill="auto"/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5026">
        <w:rPr>
          <w:rFonts w:ascii="Times New Roman" w:hAnsi="Times New Roman" w:cs="Times New Roman"/>
          <w:color w:val="000000"/>
          <w:sz w:val="24"/>
          <w:szCs w:val="24"/>
        </w:rPr>
        <w:lastRenderedPageBreak/>
        <w:t>41.Кляшторный С.Г., Султанов Т.И. Казахстан - Летопись трех тысячелетий. - Алматы, 1992.</w:t>
      </w:r>
    </w:p>
    <w:p w:rsidR="00585026" w:rsidRPr="00585026" w:rsidRDefault="00585026" w:rsidP="00585026">
      <w:pPr>
        <w:pStyle w:val="2"/>
        <w:shd w:val="clear" w:color="auto" w:fill="auto"/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color w:val="000000"/>
          <w:sz w:val="24"/>
          <w:szCs w:val="24"/>
        </w:rPr>
        <w:t xml:space="preserve">42. Кумеков Б.Е. Государство кимаков в </w:t>
      </w:r>
      <w:r w:rsidRPr="00585026">
        <w:rPr>
          <w:rFonts w:ascii="Times New Roman" w:hAnsi="Times New Roman" w:cs="Times New Roman"/>
          <w:color w:val="000000"/>
          <w:sz w:val="24"/>
          <w:szCs w:val="24"/>
          <w:lang w:val="en-US"/>
        </w:rPr>
        <w:t>iX</w:t>
      </w:r>
      <w:r w:rsidRPr="0058502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85026">
        <w:rPr>
          <w:rFonts w:ascii="Times New Roman" w:hAnsi="Times New Roman" w:cs="Times New Roman"/>
          <w:color w:val="000000"/>
          <w:sz w:val="24"/>
          <w:szCs w:val="24"/>
          <w:lang w:val="en-US"/>
        </w:rPr>
        <w:t>Xi</w:t>
      </w:r>
      <w:r w:rsidRPr="00585026">
        <w:rPr>
          <w:rFonts w:ascii="Times New Roman" w:hAnsi="Times New Roman" w:cs="Times New Roman"/>
          <w:color w:val="000000"/>
          <w:sz w:val="24"/>
          <w:szCs w:val="24"/>
        </w:rPr>
        <w:t xml:space="preserve"> вв. по арабским источникам. - Алма-Ата, 1972.</w:t>
      </w:r>
    </w:p>
    <w:p w:rsidR="00585026" w:rsidRPr="00585026" w:rsidRDefault="00585026" w:rsidP="00585026">
      <w:pPr>
        <w:pStyle w:val="2"/>
        <w:shd w:val="clear" w:color="auto" w:fill="auto"/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43. </w:t>
      </w:r>
      <w:r w:rsidRPr="00585026">
        <w:rPr>
          <w:rFonts w:ascii="Times New Roman" w:hAnsi="Times New Roman" w:cs="Times New Roman"/>
          <w:color w:val="000000"/>
          <w:sz w:val="24"/>
          <w:szCs w:val="24"/>
        </w:rPr>
        <w:t>Масанов Н.Э. Кочевая цивилизация казахов. - Алматы-М., 1998.</w:t>
      </w:r>
    </w:p>
    <w:p w:rsidR="00585026" w:rsidRPr="00585026" w:rsidRDefault="00585026" w:rsidP="00585026">
      <w:pPr>
        <w:pStyle w:val="2"/>
        <w:shd w:val="clear" w:color="auto" w:fill="auto"/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color w:val="000000"/>
          <w:sz w:val="24"/>
          <w:szCs w:val="24"/>
        </w:rPr>
        <w:t xml:space="preserve">44. Абусеитова М.Х. Казахстан и Центральная Азия в </w:t>
      </w:r>
      <w:r w:rsidRPr="00585026">
        <w:rPr>
          <w:rFonts w:ascii="Times New Roman" w:hAnsi="Times New Roman" w:cs="Times New Roman"/>
          <w:color w:val="000000"/>
          <w:sz w:val="24"/>
          <w:szCs w:val="24"/>
          <w:lang w:val="en-US"/>
        </w:rPr>
        <w:t>XV</w:t>
      </w:r>
      <w:r w:rsidRPr="0058502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585026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</w:t>
      </w:r>
      <w:r w:rsidRPr="00585026">
        <w:rPr>
          <w:rFonts w:ascii="Times New Roman" w:hAnsi="Times New Roman" w:cs="Times New Roman"/>
          <w:color w:val="000000"/>
          <w:sz w:val="24"/>
          <w:szCs w:val="24"/>
        </w:rPr>
        <w:t xml:space="preserve"> вв.: история, политика, дипломатия. - Алматы, 1998.</w:t>
      </w:r>
    </w:p>
    <w:p w:rsidR="00585026" w:rsidRPr="00585026" w:rsidRDefault="00585026" w:rsidP="00585026">
      <w:pPr>
        <w:pStyle w:val="2"/>
        <w:shd w:val="clear" w:color="auto" w:fill="auto"/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color w:val="000000"/>
          <w:sz w:val="24"/>
          <w:szCs w:val="24"/>
        </w:rPr>
        <w:t>45. Абдиров М. Завоевание Казахстана царской Россией. Астана, 2000 Абылай хан. Тарихи жырлар. - Алматы, 1991.</w:t>
      </w:r>
    </w:p>
    <w:p w:rsidR="00585026" w:rsidRPr="00585026" w:rsidRDefault="00585026" w:rsidP="00585026">
      <w:pPr>
        <w:pStyle w:val="2"/>
        <w:shd w:val="clear" w:color="auto" w:fill="auto"/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color w:val="000000"/>
          <w:sz w:val="24"/>
          <w:szCs w:val="24"/>
        </w:rPr>
        <w:t>46. Акынжанов М.Б. Казактън теп туралы. - Алматы, 1957.</w:t>
      </w:r>
    </w:p>
    <w:p w:rsidR="00585026" w:rsidRPr="00585026" w:rsidRDefault="00585026" w:rsidP="00585026">
      <w:pPr>
        <w:pStyle w:val="2"/>
        <w:shd w:val="clear" w:color="auto" w:fill="auto"/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color w:val="000000"/>
          <w:sz w:val="24"/>
          <w:szCs w:val="24"/>
        </w:rPr>
        <w:t>47. Токаев К.К. Под стягом независимости: Очерки о внешней политике Казахстана. Алматы, 1997.</w:t>
      </w:r>
    </w:p>
    <w:p w:rsidR="00585026" w:rsidRPr="00585026" w:rsidRDefault="00585026" w:rsidP="00585026">
      <w:pPr>
        <w:pStyle w:val="2"/>
        <w:shd w:val="clear" w:color="auto" w:fill="auto"/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color w:val="000000"/>
          <w:sz w:val="24"/>
          <w:szCs w:val="24"/>
        </w:rPr>
        <w:t>48. Казахстан тарихы. Кене заманнан бYгiнге дешн. 5 томдьщ, Т. 1-5. Алматы, 1996-2010</w:t>
      </w:r>
    </w:p>
    <w:p w:rsidR="00585026" w:rsidRPr="00585026" w:rsidRDefault="00585026" w:rsidP="00585026">
      <w:pPr>
        <w:pStyle w:val="2"/>
        <w:shd w:val="clear" w:color="auto" w:fill="auto"/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5026">
        <w:rPr>
          <w:rFonts w:ascii="Times New Roman" w:hAnsi="Times New Roman" w:cs="Times New Roman"/>
          <w:color w:val="000000"/>
          <w:sz w:val="24"/>
          <w:szCs w:val="24"/>
        </w:rPr>
        <w:t>49. История Казахстана. В 5-ти томах. Т.1,2,3,4,5.- Алматы, 1996-2010</w:t>
      </w:r>
      <w:bookmarkStart w:id="4" w:name="bookmark1"/>
    </w:p>
    <w:bookmarkEnd w:id="3"/>
    <w:p w:rsidR="00585026" w:rsidRPr="00585026" w:rsidRDefault="00585026" w:rsidP="00585026">
      <w:pPr>
        <w:pStyle w:val="2"/>
        <w:shd w:val="clear" w:color="auto" w:fill="auto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5026" w:rsidRDefault="00585026" w:rsidP="00585026">
      <w:pPr>
        <w:pStyle w:val="2"/>
        <w:shd w:val="clear" w:color="auto" w:fill="auto"/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85026">
        <w:rPr>
          <w:rFonts w:ascii="Times New Roman" w:hAnsi="Times New Roman" w:cs="Times New Roman"/>
          <w:b/>
          <w:sz w:val="24"/>
          <w:szCs w:val="24"/>
        </w:rPr>
        <w:t>по дисциплине</w:t>
      </w:r>
      <w:r w:rsidRPr="005850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85026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Pr="00585026">
        <w:rPr>
          <w:rFonts w:ascii="Times New Roman" w:hAnsi="Times New Roman" w:cs="Times New Roman"/>
          <w:b/>
          <w:sz w:val="24"/>
          <w:szCs w:val="24"/>
          <w:lang w:val="kk-KZ"/>
        </w:rPr>
        <w:t>Междисциплинарные подоходы в современной исторической науке</w:t>
      </w:r>
      <w:r w:rsidRPr="00585026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585026" w:rsidRPr="00585026" w:rsidRDefault="00585026" w:rsidP="00585026">
      <w:pPr>
        <w:pStyle w:val="2"/>
        <w:shd w:val="clear" w:color="auto" w:fill="auto"/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1.Взаимодействие наук: теоретические и практические аспекты. М., 1984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2.Дисциплинарность и взаимодействие наук. М., 1986 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3.Ковальченко И.Д. Методы исторического исследования. М., Мирский Э.М. 4.Междисциплинарные исследования и дисциплинарная организация науки. М., 1980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5. Научная деятельность: структура и институты.  М., 1980;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6. Огурцов А.П. Дисциплинарная структура науки: ее генезис и обоснование.  М., 1988. 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7. Репина Л.П. Историческая наука на рубеже XX-XXI веков. М., 2011.</w:t>
      </w:r>
    </w:p>
    <w:p w:rsidR="00585026" w:rsidRPr="00585026" w:rsidRDefault="00585026" w:rsidP="00585026">
      <w:pPr>
        <w:pStyle w:val="ae"/>
        <w:jc w:val="both"/>
        <w:rPr>
          <w:sz w:val="24"/>
          <w:szCs w:val="24"/>
        </w:rPr>
      </w:pPr>
      <w:r w:rsidRPr="00585026">
        <w:rPr>
          <w:sz w:val="24"/>
          <w:szCs w:val="24"/>
        </w:rPr>
        <w:t xml:space="preserve">8. </w:t>
      </w:r>
      <w:hyperlink r:id="rId7" w:tgtFrame="_parent" w:tooltip="Порядок из хаоса: концепции синергетики в методологии исторических исследований" w:history="1">
        <w:r w:rsidRPr="00585026">
          <w:rPr>
            <w:sz w:val="24"/>
            <w:szCs w:val="24"/>
          </w:rPr>
          <w:t xml:space="preserve">Бородкин Л.И. "Порядок из хаоса": концепции синергетики в методологии </w:t>
        </w:r>
      </w:hyperlink>
      <w:r w:rsidRPr="00585026">
        <w:rPr>
          <w:sz w:val="24"/>
          <w:szCs w:val="24"/>
        </w:rPr>
        <w:t>исторических исследований // Новая и новейшая история, 2003, №2.</w:t>
      </w:r>
      <w:hyperlink r:id="rId8" w:tgtFrame="_parent" w:tooltip="Методы исторического исследования" w:history="1">
        <w:r w:rsidRPr="00585026">
          <w:rPr>
            <w:sz w:val="24"/>
            <w:szCs w:val="24"/>
          </w:rPr>
          <w:t>http://www.lomonosov-fund.ru/enc/ru/library:0112118:article</w:t>
        </w:r>
      </w:hyperlink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9. Ковальченко И.Д. Методы исторического исследования. М., 2003.</w:t>
      </w:r>
      <w:hyperlink r:id="rId9" w:tgtFrame="_parent" w:tooltip="Сущность и особенности общественно-исторического развития" w:history="1">
        <w:r w:rsidRPr="00585026">
          <w:rPr>
            <w:rFonts w:ascii="Times New Roman" w:hAnsi="Times New Roman" w:cs="Times New Roman"/>
            <w:sz w:val="24"/>
            <w:szCs w:val="24"/>
          </w:rPr>
          <w:t>http://www.lomonosov-fund.ru/enc/ru/library:0132395:article</w:t>
        </w:r>
      </w:hyperlink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10.Ковальченко И.Д. Сущность и особенности общественно-исторического развития // Исторические записки. Теоретические и методологические проблемы исторических исследований. Вып. 1 /119. М., 1995</w:t>
      </w:r>
      <w:hyperlink r:id="rId10" w:tgtFrame="_parent" w:tooltip="Междисциплинарный синтез в истории и социальные теории: теория, историография и практика конкретных исследований" w:history="1">
        <w:r w:rsidRPr="00585026">
          <w:rPr>
            <w:rFonts w:ascii="Times New Roman" w:hAnsi="Times New Roman" w:cs="Times New Roman"/>
            <w:sz w:val="24"/>
            <w:szCs w:val="24"/>
          </w:rPr>
          <w:t>http://www.lomonosov-fund.ru/enc/ru/library:0132386:article</w:t>
        </w:r>
      </w:hyperlink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11.Междисциплинарный синтез в истории и социальные теории: теория, историография и практика конкретных исследований. Под ред. Л.П. Репиной, Б.Г. </w:t>
      </w:r>
      <w:hyperlink r:id="rId11" w:tgtFrame="_parent" w:tooltip="Междисциплинарный синтез в истории и социальные теории: теория, историография и практика конкретных исследований" w:history="1">
        <w:r w:rsidRPr="00585026">
          <w:rPr>
            <w:rFonts w:ascii="Times New Roman" w:hAnsi="Times New Roman" w:cs="Times New Roman"/>
            <w:sz w:val="24"/>
            <w:szCs w:val="24"/>
          </w:rPr>
          <w:t>Могильницкого, И.Ю. Николаева</w:t>
        </w:r>
      </w:hyperlink>
      <w:r w:rsidRPr="00585026">
        <w:rPr>
          <w:rFonts w:ascii="Times New Roman" w:hAnsi="Times New Roman" w:cs="Times New Roman"/>
          <w:sz w:val="24"/>
          <w:szCs w:val="24"/>
        </w:rPr>
        <w:t>. 2004.</w:t>
      </w:r>
      <w:hyperlink r:id="rId12" w:tgtFrame="_parent" w:history="1">
        <w:r w:rsidRPr="00585026">
          <w:rPr>
            <w:rFonts w:ascii="Times New Roman" w:hAnsi="Times New Roman" w:cs="Times New Roman"/>
            <w:sz w:val="24"/>
            <w:szCs w:val="24"/>
          </w:rPr>
          <w:t>http://www.lomonosov-fund.ru/enc/ru/library:0130283:article</w:t>
        </w:r>
      </w:hyperlink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11.</w:t>
      </w:r>
      <w:hyperlink r:id="rId13" w:tgtFrame="_parent" w:history="1">
        <w:r w:rsidRPr="00585026">
          <w:rPr>
            <w:rFonts w:ascii="Times New Roman" w:hAnsi="Times New Roman" w:cs="Times New Roman"/>
            <w:sz w:val="24"/>
            <w:szCs w:val="24"/>
          </w:rPr>
          <w:t>Репина Л.П. "Новая историческая наука" и социальная история"</w:t>
        </w:r>
      </w:hyperlink>
      <w:r w:rsidRPr="00585026">
        <w:rPr>
          <w:rFonts w:ascii="Times New Roman" w:hAnsi="Times New Roman" w:cs="Times New Roman"/>
          <w:sz w:val="24"/>
          <w:szCs w:val="24"/>
        </w:rPr>
        <w:t>. М., 1998;. 2010.http://www.lomonosov-fund.ru/enc/ru/library:0132377:article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12.</w:t>
      </w:r>
      <w:hyperlink r:id="rId14" w:tgtFrame="_parent" w:tooltip="Знание о прошлом: теория и история. В 2-х томах." w:history="1">
        <w:r w:rsidRPr="00585026">
          <w:rPr>
            <w:rFonts w:ascii="Times New Roman" w:hAnsi="Times New Roman" w:cs="Times New Roman"/>
            <w:sz w:val="24"/>
            <w:szCs w:val="24"/>
          </w:rPr>
          <w:t>Савельева И.М., Полетаев А.В. Знание о прошлом: теория и история</w:t>
        </w:r>
      </w:hyperlink>
      <w:r w:rsidRPr="00585026">
        <w:rPr>
          <w:rFonts w:ascii="Times New Roman" w:hAnsi="Times New Roman" w:cs="Times New Roman"/>
          <w:sz w:val="24"/>
          <w:szCs w:val="24"/>
        </w:rPr>
        <w:t>. В 2-х томах. 2003.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13.Селунская Н.Б. Актуальные проблемы методологии истории. М., 2003.http://www.lomonosov-fund.ru/enc/ru/library:0132392:article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14.</w:t>
      </w:r>
      <w:hyperlink r:id="rId15" w:tgtFrame="_parent" w:tooltip="Методологическое знание и профессионализм историка" w:history="1">
        <w:r w:rsidRPr="00585026">
          <w:rPr>
            <w:rFonts w:ascii="Times New Roman" w:hAnsi="Times New Roman" w:cs="Times New Roman"/>
            <w:sz w:val="24"/>
            <w:szCs w:val="24"/>
          </w:rPr>
          <w:t>Селунская Н.Б. Методологическое знание и профессионализм историка</w:t>
        </w:r>
      </w:hyperlink>
      <w:r w:rsidRPr="00585026">
        <w:rPr>
          <w:rFonts w:ascii="Times New Roman" w:hAnsi="Times New Roman" w:cs="Times New Roman"/>
          <w:sz w:val="24"/>
          <w:szCs w:val="24"/>
        </w:rPr>
        <w:t xml:space="preserve"> // Новая и новейшая история, 2004, № 4.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15.Методологические проблемы истории. Учебное пособие. Минск, 2006.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16.Репина Л.П.,Зверева В.В., Парамонова М.Ю. История исторического знания. М., 2010.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17. </w:t>
      </w:r>
      <w:r w:rsidRPr="00585026">
        <w:rPr>
          <w:rFonts w:ascii="Times New Roman" w:hAnsi="Times New Roman" w:cs="Times New Roman"/>
          <w:bCs/>
          <w:i/>
          <w:iCs/>
          <w:sz w:val="24"/>
          <w:szCs w:val="24"/>
        </w:rPr>
        <w:t>Ле Гофф Ж</w:t>
      </w:r>
      <w:r w:rsidRPr="00585026">
        <w:rPr>
          <w:rFonts w:ascii="Times New Roman" w:hAnsi="Times New Roman" w:cs="Times New Roman"/>
          <w:bCs/>
          <w:sz w:val="24"/>
          <w:szCs w:val="24"/>
        </w:rPr>
        <w:t xml:space="preserve">. Цивилизация средневекового Запада. М., 1992. 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026">
        <w:rPr>
          <w:rFonts w:ascii="Times New Roman" w:hAnsi="Times New Roman" w:cs="Times New Roman"/>
          <w:bCs/>
          <w:i/>
          <w:iCs/>
          <w:sz w:val="24"/>
          <w:szCs w:val="24"/>
        </w:rPr>
        <w:t>18.Гуревич А. Я</w:t>
      </w:r>
      <w:r w:rsidRPr="00585026">
        <w:rPr>
          <w:rFonts w:ascii="Times New Roman" w:hAnsi="Times New Roman" w:cs="Times New Roman"/>
          <w:bCs/>
          <w:sz w:val="24"/>
          <w:szCs w:val="24"/>
        </w:rPr>
        <w:t>. Категории средневековой культуры. М., 1972; 2-е изд. М., 1984.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85026">
        <w:rPr>
          <w:rFonts w:ascii="Times New Roman" w:hAnsi="Times New Roman" w:cs="Times New Roman"/>
          <w:bCs/>
          <w:sz w:val="24"/>
          <w:szCs w:val="24"/>
        </w:rPr>
        <w:t>19. История ментальностей. Историческая антропология. Зарубежные исследования в обзорах и рефератах. М., 1996.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bCs/>
          <w:i/>
          <w:iCs/>
          <w:sz w:val="24"/>
          <w:szCs w:val="24"/>
        </w:rPr>
        <w:t>20.</w:t>
      </w:r>
      <w:r w:rsidRPr="00585026">
        <w:rPr>
          <w:rFonts w:ascii="Times New Roman" w:hAnsi="Times New Roman" w:cs="Times New Roman"/>
          <w:bCs/>
          <w:sz w:val="24"/>
          <w:szCs w:val="24"/>
        </w:rPr>
        <w:t>Фев</w:t>
      </w:r>
      <w:r w:rsidRPr="00585026">
        <w:rPr>
          <w:rFonts w:ascii="Times New Roman" w:hAnsi="Times New Roman" w:cs="Times New Roman"/>
          <w:bCs/>
          <w:i/>
          <w:iCs/>
          <w:sz w:val="24"/>
          <w:szCs w:val="24"/>
        </w:rPr>
        <w:t>р Л</w:t>
      </w:r>
      <w:r w:rsidRPr="00585026">
        <w:rPr>
          <w:rFonts w:ascii="Times New Roman" w:hAnsi="Times New Roman" w:cs="Times New Roman"/>
          <w:bCs/>
          <w:sz w:val="24"/>
          <w:szCs w:val="24"/>
        </w:rPr>
        <w:t>. Бои за историю. М., 1991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026">
        <w:rPr>
          <w:rFonts w:ascii="Times New Roman" w:hAnsi="Times New Roman" w:cs="Times New Roman"/>
          <w:bCs/>
          <w:sz w:val="24"/>
          <w:szCs w:val="24"/>
        </w:rPr>
        <w:t>21.</w:t>
      </w:r>
      <w:r w:rsidRPr="00585026">
        <w:rPr>
          <w:rFonts w:ascii="Times New Roman" w:hAnsi="Times New Roman" w:cs="Times New Roman"/>
          <w:bCs/>
          <w:i/>
          <w:iCs/>
          <w:sz w:val="24"/>
          <w:szCs w:val="24"/>
        </w:rPr>
        <w:t>Блок М</w:t>
      </w:r>
      <w:r w:rsidRPr="00585026">
        <w:rPr>
          <w:rFonts w:ascii="Times New Roman" w:hAnsi="Times New Roman" w:cs="Times New Roman"/>
          <w:bCs/>
          <w:sz w:val="24"/>
          <w:szCs w:val="24"/>
        </w:rPr>
        <w:t>. Короли-чудотворцы: Очерк представлений о сверхъестественном характере королевской власти, распространенных преимущественно во Франции и в Англии. М., 1998.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85026">
        <w:rPr>
          <w:rFonts w:ascii="Times New Roman" w:hAnsi="Times New Roman" w:cs="Times New Roman"/>
          <w:bCs/>
          <w:sz w:val="24"/>
          <w:szCs w:val="24"/>
        </w:rPr>
        <w:t>22. Военно-историческая антропология. Ежегодник, 2002. М., 2002.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85026">
        <w:rPr>
          <w:rFonts w:ascii="Times New Roman" w:hAnsi="Times New Roman" w:cs="Times New Roman"/>
          <w:bCs/>
          <w:i/>
          <w:iCs/>
          <w:sz w:val="24"/>
          <w:szCs w:val="24"/>
        </w:rPr>
        <w:t>23.Гинзбург К</w:t>
      </w:r>
      <w:r w:rsidRPr="00585026">
        <w:rPr>
          <w:rFonts w:ascii="Times New Roman" w:hAnsi="Times New Roman" w:cs="Times New Roman"/>
          <w:bCs/>
          <w:sz w:val="24"/>
          <w:szCs w:val="24"/>
        </w:rPr>
        <w:t xml:space="preserve">. Образ шабаша ведьм и его истоки // Одиссей. Человек в истории. 1990. М., 1990. 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026">
        <w:rPr>
          <w:rFonts w:ascii="Times New Roman" w:hAnsi="Times New Roman" w:cs="Times New Roman"/>
          <w:bCs/>
          <w:i/>
          <w:iCs/>
          <w:sz w:val="24"/>
          <w:szCs w:val="24"/>
        </w:rPr>
        <w:t>24.Гуревич А. Я</w:t>
      </w:r>
      <w:r w:rsidRPr="00585026">
        <w:rPr>
          <w:rFonts w:ascii="Times New Roman" w:hAnsi="Times New Roman" w:cs="Times New Roman"/>
          <w:bCs/>
          <w:sz w:val="24"/>
          <w:szCs w:val="24"/>
        </w:rPr>
        <w:t xml:space="preserve">. Проблемы средневековой народной культуры. М., 1981. 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026">
        <w:rPr>
          <w:rFonts w:ascii="Times New Roman" w:hAnsi="Times New Roman" w:cs="Times New Roman"/>
          <w:bCs/>
          <w:sz w:val="24"/>
          <w:szCs w:val="24"/>
        </w:rPr>
        <w:t>25.Ежегодник историко-антропологических исследований. 2001/2002. М., 2002.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85026">
        <w:rPr>
          <w:rFonts w:ascii="Times New Roman" w:hAnsi="Times New Roman" w:cs="Times New Roman"/>
          <w:bCs/>
          <w:sz w:val="24"/>
          <w:szCs w:val="24"/>
        </w:rPr>
        <w:t>26.Ежегодник историко-антропологических исследований. 2003. М., 2003.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026">
        <w:rPr>
          <w:rFonts w:ascii="Times New Roman" w:hAnsi="Times New Roman" w:cs="Times New Roman"/>
          <w:bCs/>
          <w:i/>
          <w:iCs/>
          <w:sz w:val="24"/>
          <w:szCs w:val="24"/>
        </w:rPr>
        <w:t>27.Ладюри Л</w:t>
      </w:r>
      <w:r w:rsidRPr="00585026">
        <w:rPr>
          <w:rFonts w:ascii="Times New Roman" w:hAnsi="Times New Roman" w:cs="Times New Roman"/>
          <w:bCs/>
          <w:sz w:val="24"/>
          <w:szCs w:val="24"/>
        </w:rPr>
        <w:t>. Монтайю, окситанская деревня с 1294 по 1324 г. Екатеринбург, 2001.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85026">
        <w:rPr>
          <w:rFonts w:ascii="Times New Roman" w:hAnsi="Times New Roman" w:cs="Times New Roman"/>
          <w:bCs/>
          <w:sz w:val="24"/>
          <w:szCs w:val="24"/>
        </w:rPr>
        <w:lastRenderedPageBreak/>
        <w:t>28.</w:t>
      </w:r>
      <w:r w:rsidRPr="00585026">
        <w:rPr>
          <w:rFonts w:ascii="Times New Roman" w:hAnsi="Times New Roman" w:cs="Times New Roman"/>
          <w:bCs/>
          <w:i/>
          <w:iCs/>
          <w:sz w:val="24"/>
          <w:szCs w:val="24"/>
        </w:rPr>
        <w:t>Гинзбург К</w:t>
      </w:r>
      <w:r w:rsidRPr="00585026">
        <w:rPr>
          <w:rFonts w:ascii="Times New Roman" w:hAnsi="Times New Roman" w:cs="Times New Roman"/>
          <w:bCs/>
          <w:sz w:val="24"/>
          <w:szCs w:val="24"/>
        </w:rPr>
        <w:t xml:space="preserve">. Сыр и черви. Картина мира одного мельника, жившего в </w:t>
      </w:r>
      <w:r w:rsidRPr="00585026">
        <w:rPr>
          <w:rFonts w:ascii="Times New Roman" w:hAnsi="Times New Roman" w:cs="Times New Roman"/>
          <w:bCs/>
          <w:sz w:val="24"/>
          <w:szCs w:val="24"/>
          <w:lang w:val="en-US"/>
        </w:rPr>
        <w:t>XVI</w:t>
      </w:r>
      <w:r w:rsidRPr="00585026">
        <w:rPr>
          <w:rFonts w:ascii="Times New Roman" w:hAnsi="Times New Roman" w:cs="Times New Roman"/>
          <w:bCs/>
          <w:sz w:val="24"/>
          <w:szCs w:val="24"/>
        </w:rPr>
        <w:t xml:space="preserve">  в. / Пер. с ит. М., 2000.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85026">
        <w:rPr>
          <w:rFonts w:ascii="Times New Roman" w:hAnsi="Times New Roman" w:cs="Times New Roman"/>
          <w:bCs/>
          <w:i/>
          <w:iCs/>
          <w:sz w:val="24"/>
          <w:szCs w:val="24"/>
        </w:rPr>
        <w:t>29.Дэвис Н. З</w:t>
      </w:r>
      <w:r w:rsidRPr="00585026">
        <w:rPr>
          <w:rFonts w:ascii="Times New Roman" w:hAnsi="Times New Roman" w:cs="Times New Roman"/>
          <w:bCs/>
          <w:sz w:val="24"/>
          <w:szCs w:val="24"/>
        </w:rPr>
        <w:t>. Возвращение Мартина Герра. М., 1990.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026">
        <w:rPr>
          <w:rFonts w:ascii="Times New Roman" w:hAnsi="Times New Roman" w:cs="Times New Roman"/>
          <w:bCs/>
          <w:i/>
          <w:iCs/>
          <w:sz w:val="24"/>
          <w:szCs w:val="24"/>
        </w:rPr>
        <w:t>30.Дэвис Н. З</w:t>
      </w:r>
      <w:r w:rsidRPr="00585026">
        <w:rPr>
          <w:rFonts w:ascii="Times New Roman" w:hAnsi="Times New Roman" w:cs="Times New Roman"/>
          <w:bCs/>
          <w:sz w:val="24"/>
          <w:szCs w:val="24"/>
        </w:rPr>
        <w:t>. Дамы на обочине. Три женских портрета XVII века. М., 1999.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85026">
        <w:rPr>
          <w:rFonts w:ascii="Times New Roman" w:hAnsi="Times New Roman" w:cs="Times New Roman"/>
          <w:bCs/>
          <w:sz w:val="24"/>
          <w:szCs w:val="24"/>
        </w:rPr>
        <w:t>31.Казус: Индивидуальное и уникальное в истории. 1996. М., 1997; Вып. 2. 1999. М., 1999; Вып. 3. М., 2000.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026">
        <w:rPr>
          <w:rFonts w:ascii="Times New Roman" w:hAnsi="Times New Roman" w:cs="Times New Roman"/>
          <w:bCs/>
          <w:i/>
          <w:iCs/>
          <w:sz w:val="24"/>
          <w:szCs w:val="24"/>
        </w:rPr>
        <w:t>32.Лямина Е. Э., Самовер Н. В</w:t>
      </w:r>
      <w:r w:rsidRPr="00585026">
        <w:rPr>
          <w:rFonts w:ascii="Times New Roman" w:hAnsi="Times New Roman" w:cs="Times New Roman"/>
          <w:bCs/>
          <w:sz w:val="24"/>
          <w:szCs w:val="24"/>
        </w:rPr>
        <w:t>. «Бедный Жозеф»: жизнь и смерть Иосифа Виельгорского. Опыт биографии человека 1830-х годов. М., 1999.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85026">
        <w:rPr>
          <w:rFonts w:ascii="Times New Roman" w:hAnsi="Times New Roman" w:cs="Times New Roman"/>
          <w:bCs/>
          <w:sz w:val="24"/>
          <w:szCs w:val="24"/>
        </w:rPr>
        <w:t>33.</w:t>
      </w:r>
      <w:r w:rsidRPr="00585026">
        <w:rPr>
          <w:rFonts w:ascii="Times New Roman" w:hAnsi="Times New Roman" w:cs="Times New Roman"/>
          <w:bCs/>
          <w:i/>
          <w:iCs/>
          <w:sz w:val="24"/>
          <w:szCs w:val="24"/>
        </w:rPr>
        <w:t>Журавлев С. В., Соколов А. К</w:t>
      </w:r>
      <w:r w:rsidRPr="00585026">
        <w:rPr>
          <w:rFonts w:ascii="Times New Roman" w:hAnsi="Times New Roman" w:cs="Times New Roman"/>
          <w:bCs/>
          <w:sz w:val="24"/>
          <w:szCs w:val="24"/>
        </w:rPr>
        <w:t>. Повседневная жизнь советских людей в 1930-е годы // Социальная история. Ежегодник. 1997. М., 1998.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85026">
        <w:rPr>
          <w:rFonts w:ascii="Times New Roman" w:hAnsi="Times New Roman" w:cs="Times New Roman"/>
          <w:bCs/>
          <w:i/>
          <w:iCs/>
          <w:sz w:val="24"/>
          <w:szCs w:val="24"/>
        </w:rPr>
        <w:t>34.Зубкова Е. Ю</w:t>
      </w:r>
      <w:r w:rsidRPr="00585026">
        <w:rPr>
          <w:rFonts w:ascii="Times New Roman" w:hAnsi="Times New Roman" w:cs="Times New Roman"/>
          <w:bCs/>
          <w:sz w:val="24"/>
          <w:szCs w:val="24"/>
        </w:rPr>
        <w:t>. Общество и реформы 1945</w:t>
      </w:r>
      <w:r w:rsidRPr="00585026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Pr="00585026">
        <w:rPr>
          <w:rFonts w:ascii="Times New Roman" w:hAnsi="Times New Roman" w:cs="Times New Roman"/>
          <w:bCs/>
          <w:sz w:val="24"/>
          <w:szCs w:val="24"/>
        </w:rPr>
        <w:t>1964. М., 1993.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85026">
        <w:rPr>
          <w:rFonts w:ascii="Times New Roman" w:hAnsi="Times New Roman" w:cs="Times New Roman"/>
          <w:bCs/>
          <w:i/>
          <w:iCs/>
          <w:sz w:val="24"/>
          <w:szCs w:val="24"/>
        </w:rPr>
        <w:t>35.Лебина Н. Б.</w:t>
      </w:r>
      <w:r w:rsidRPr="00585026">
        <w:rPr>
          <w:rFonts w:ascii="Times New Roman" w:hAnsi="Times New Roman" w:cs="Times New Roman"/>
          <w:bCs/>
          <w:sz w:val="24"/>
          <w:szCs w:val="24"/>
        </w:rPr>
        <w:t xml:space="preserve"> Повседневная жизнь советского города: Нормы и аномалии. 1920</w:t>
      </w:r>
      <w:r w:rsidRPr="00585026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Pr="00585026">
        <w:rPr>
          <w:rFonts w:ascii="Times New Roman" w:hAnsi="Times New Roman" w:cs="Times New Roman"/>
          <w:bCs/>
          <w:sz w:val="24"/>
          <w:szCs w:val="24"/>
        </w:rPr>
        <w:t>1930 годы. СПб., 1999.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85026">
        <w:rPr>
          <w:rFonts w:ascii="Times New Roman" w:hAnsi="Times New Roman" w:cs="Times New Roman"/>
          <w:bCs/>
          <w:i/>
          <w:iCs/>
          <w:sz w:val="24"/>
          <w:szCs w:val="24"/>
        </w:rPr>
        <w:t>36.Людтке А</w:t>
      </w:r>
      <w:r w:rsidRPr="00585026">
        <w:rPr>
          <w:rFonts w:ascii="Times New Roman" w:hAnsi="Times New Roman" w:cs="Times New Roman"/>
          <w:bCs/>
          <w:sz w:val="24"/>
          <w:szCs w:val="24"/>
        </w:rPr>
        <w:t>. Полиморфная синхронность: немецкие индустриальные рабочие и политика в повседневной жизни // Конец рабочей истории? М., 1996.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85026">
        <w:rPr>
          <w:rFonts w:ascii="Times New Roman" w:hAnsi="Times New Roman" w:cs="Times New Roman"/>
          <w:bCs/>
          <w:i/>
          <w:iCs/>
          <w:sz w:val="24"/>
          <w:szCs w:val="24"/>
        </w:rPr>
        <w:t>37.Козлова Н. Н</w:t>
      </w:r>
      <w:r w:rsidRPr="00585026">
        <w:rPr>
          <w:rFonts w:ascii="Times New Roman" w:hAnsi="Times New Roman" w:cs="Times New Roman"/>
          <w:bCs/>
          <w:sz w:val="24"/>
          <w:szCs w:val="24"/>
        </w:rPr>
        <w:t>. Горизонты повседневности советской истории. М., 1996.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85026">
        <w:rPr>
          <w:rFonts w:ascii="Times New Roman" w:hAnsi="Times New Roman" w:cs="Times New Roman"/>
          <w:bCs/>
          <w:i/>
          <w:iCs/>
          <w:sz w:val="24"/>
          <w:szCs w:val="24"/>
        </w:rPr>
        <w:t>38.Нарский И. В</w:t>
      </w:r>
      <w:r w:rsidRPr="00585026">
        <w:rPr>
          <w:rFonts w:ascii="Times New Roman" w:hAnsi="Times New Roman" w:cs="Times New Roman"/>
          <w:bCs/>
          <w:sz w:val="24"/>
          <w:szCs w:val="24"/>
        </w:rPr>
        <w:t>. Жизнь в катастрофе: Будни населения Урала в 1917</w:t>
      </w:r>
      <w:r w:rsidRPr="00585026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Pr="00585026">
        <w:rPr>
          <w:rFonts w:ascii="Times New Roman" w:hAnsi="Times New Roman" w:cs="Times New Roman"/>
          <w:bCs/>
          <w:sz w:val="24"/>
          <w:szCs w:val="24"/>
        </w:rPr>
        <w:t>1922 гг. М., 2001.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026">
        <w:rPr>
          <w:rFonts w:ascii="Times New Roman" w:hAnsi="Times New Roman" w:cs="Times New Roman"/>
          <w:bCs/>
          <w:i/>
          <w:iCs/>
          <w:sz w:val="24"/>
          <w:szCs w:val="24"/>
        </w:rPr>
        <w:t>39.Осокина Е. А</w:t>
      </w:r>
      <w:r w:rsidRPr="00585026">
        <w:rPr>
          <w:rFonts w:ascii="Times New Roman" w:hAnsi="Times New Roman" w:cs="Times New Roman"/>
          <w:bCs/>
          <w:sz w:val="24"/>
          <w:szCs w:val="24"/>
        </w:rPr>
        <w:t>. За фасадом «сталинского изобилия»: Распределение и рынок  в снабжении населения в годы индустриализации. 1927</w:t>
      </w:r>
      <w:r w:rsidRPr="00585026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Pr="00585026">
        <w:rPr>
          <w:rFonts w:ascii="Times New Roman" w:hAnsi="Times New Roman" w:cs="Times New Roman"/>
          <w:bCs/>
          <w:sz w:val="24"/>
          <w:szCs w:val="24"/>
        </w:rPr>
        <w:t>1941. М., 1998.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026">
        <w:rPr>
          <w:rFonts w:ascii="Times New Roman" w:hAnsi="Times New Roman" w:cs="Times New Roman"/>
          <w:bCs/>
          <w:sz w:val="24"/>
          <w:szCs w:val="24"/>
        </w:rPr>
        <w:t>40.Петроград на переломе эпох. Город и его жители в годы революции и гражданской войны. СПб., 2000.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 xml:space="preserve">41. Ковальченко И.Д. Методы исторического исследования. М., 1987, 2003; сайт: </w:t>
      </w:r>
      <w:hyperlink r:id="rId16" w:history="1">
        <w:r w:rsidRPr="00585026">
          <w:rPr>
            <w:rFonts w:ascii="Times New Roman" w:hAnsi="Times New Roman" w:cs="Times New Roman"/>
            <w:sz w:val="24"/>
            <w:szCs w:val="24"/>
          </w:rPr>
          <w:t>русский гуманитарный интернет-университет</w:t>
        </w:r>
      </w:hyperlink>
      <w:r w:rsidRPr="00585026">
        <w:rPr>
          <w:rFonts w:ascii="Times New Roman" w:hAnsi="Times New Roman" w:cs="Times New Roman"/>
          <w:sz w:val="24"/>
          <w:szCs w:val="24"/>
        </w:rPr>
        <w:t xml:space="preserve"> http://sbiblio.com/biblio/archive/kovalchuk_metodi/06.aspx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42.Количественные методы в исторических исследованиях. М., 1988.</w:t>
      </w:r>
    </w:p>
    <w:p w:rsidR="00585026" w:rsidRPr="00585026" w:rsidRDefault="00585026" w:rsidP="00585026">
      <w:pPr>
        <w:tabs>
          <w:tab w:val="left" w:pos="7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43.Коломийцев В.Ф. Методология истории. М.,2001.</w:t>
      </w:r>
      <w:r w:rsidRPr="00585026">
        <w:rPr>
          <w:rFonts w:ascii="Times New Roman" w:hAnsi="Times New Roman" w:cs="Times New Roman"/>
          <w:sz w:val="24"/>
          <w:szCs w:val="24"/>
        </w:rPr>
        <w:tab/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44.Мазур Л.Н. Методы исторического исследования. Екатеринбург, 2010.Математические методы в историко-экономических и историко-культурных исследованиях. М., 1977.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45.Математические методы в исследованиях по социально-экономической истории. М., 1985.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46.Математические методы и ЭВМ в исторических исследованиях. М., 1985.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47.Математические методы в социально-экономических и археологических исследованиях. М., 1987.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48.Математический энциклопедический словарь. М., 1988.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49.Методы социологического исследования. Учебное пособие. /Под ред. Добренькова В.И., Кравченко А.И. М., 2006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50.Парфенов И.Д. Методология исторической науки. Саратов, 2001.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51.Репина Л.В., Зверева В.В., Парамонова М.Ю. История исторического знания. М, 2004.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52.Нежнова Н.В., Смирнов Ю.П. Применение математических методов в исторических исследованиях. Чебоксары., 1989.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5026">
        <w:rPr>
          <w:rFonts w:ascii="Times New Roman" w:hAnsi="Times New Roman" w:cs="Times New Roman"/>
          <w:bCs/>
          <w:sz w:val="24"/>
          <w:szCs w:val="24"/>
        </w:rPr>
        <w:t>53. Федорова Н.А. Математические методы в историческом исследовании. Курс лекций. Казань, 1996. Библиотека Казанского университета</w:t>
      </w:r>
      <w:r w:rsidRPr="00585026">
        <w:rPr>
          <w:rFonts w:ascii="Times New Roman" w:hAnsi="Times New Roman" w:cs="Times New Roman"/>
          <w:sz w:val="24"/>
          <w:szCs w:val="24"/>
        </w:rPr>
        <w:t xml:space="preserve"> http://www.ksu.ru/lib/bin_files/0701969!891.pdf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54.Федоров-Давыдов Г.А. Статистические методы в археологии. М., 1987.</w:t>
      </w:r>
    </w:p>
    <w:p w:rsidR="00585026" w:rsidRP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55.Формализованно- статистические методы в археологии. Киев, 1990.</w:t>
      </w:r>
    </w:p>
    <w:p w:rsidR="00585026" w:rsidRDefault="00585026" w:rsidP="00585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5026">
        <w:rPr>
          <w:rFonts w:ascii="Times New Roman" w:hAnsi="Times New Roman" w:cs="Times New Roman"/>
          <w:sz w:val="24"/>
          <w:szCs w:val="24"/>
        </w:rPr>
        <w:t>56.Ядов В.А. Стратегия социологического исследования. Описание, Объяснение, понимание социальной реальности. М., 1999.</w:t>
      </w:r>
    </w:p>
    <w:p w:rsidR="00EF6AF1" w:rsidRPr="00585026" w:rsidRDefault="00EF6AF1" w:rsidP="005850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5026" w:rsidRPr="00EF6AF1" w:rsidRDefault="00EF6AF1" w:rsidP="00585026">
      <w:pPr>
        <w:pStyle w:val="2"/>
        <w:shd w:val="clear" w:color="auto" w:fill="auto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F6AF1">
        <w:rPr>
          <w:rFonts w:ascii="Times New Roman" w:hAnsi="Times New Roman" w:cs="Times New Roman"/>
          <w:b/>
          <w:sz w:val="24"/>
          <w:szCs w:val="24"/>
        </w:rPr>
        <w:t>по дисциплине</w:t>
      </w:r>
      <w:r w:rsidRPr="00EF6AF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</w:t>
      </w:r>
      <w:r w:rsidRPr="00EF6AF1">
        <w:rPr>
          <w:rFonts w:ascii="Times New Roman" w:hAnsi="Times New Roman" w:cs="Times New Roman"/>
          <w:b/>
          <w:sz w:val="24"/>
          <w:szCs w:val="24"/>
        </w:rPr>
        <w:t>Теоретико-методологические проблемы источниковедения и историографии</w:t>
      </w:r>
      <w:r w:rsidRPr="00EF6AF1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bookmarkEnd w:id="4"/>
    <w:p w:rsidR="00EF6AF1" w:rsidRPr="00D9487F" w:rsidRDefault="00EF6AF1" w:rsidP="00EF6AF1">
      <w:pPr>
        <w:pStyle w:val="2"/>
        <w:shd w:val="clear" w:color="auto" w:fill="auto"/>
        <w:tabs>
          <w:tab w:val="left" w:pos="0"/>
          <w:tab w:val="left" w:pos="284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F6AF1" w:rsidRPr="00D9487F" w:rsidRDefault="00EF6AF1" w:rsidP="00EF6AF1">
      <w:pPr>
        <w:pStyle w:val="2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color w:val="000000"/>
          <w:sz w:val="24"/>
          <w:szCs w:val="24"/>
        </w:rPr>
        <w:t>Афанасьев Ю.Н. Феномен советской историографии // Советская историография. М., 1996.</w:t>
      </w:r>
    </w:p>
    <w:p w:rsidR="00EF6AF1" w:rsidRPr="00D9487F" w:rsidRDefault="00EF6AF1" w:rsidP="00EF6AF1">
      <w:pPr>
        <w:pStyle w:val="2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color w:val="000000"/>
          <w:sz w:val="24"/>
          <w:szCs w:val="24"/>
        </w:rPr>
        <w:t>Барг М.А. Категории и методы исторической науки. М., 1984.</w:t>
      </w:r>
    </w:p>
    <w:p w:rsidR="00EF6AF1" w:rsidRPr="00D9487F" w:rsidRDefault="00EF6AF1" w:rsidP="00EF6AF1">
      <w:pPr>
        <w:pStyle w:val="2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color w:val="000000"/>
          <w:sz w:val="24"/>
          <w:szCs w:val="24"/>
        </w:rPr>
        <w:t>Барг М.А. Эпохи и идеи. Становление историзма. М., 1987.</w:t>
      </w:r>
    </w:p>
    <w:p w:rsidR="00EF6AF1" w:rsidRPr="00D9487F" w:rsidRDefault="00EF6AF1" w:rsidP="00EF6AF1">
      <w:pPr>
        <w:pStyle w:val="2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color w:val="000000"/>
          <w:sz w:val="24"/>
          <w:szCs w:val="24"/>
        </w:rPr>
        <w:t>Блок М. Апология истории, или Ремесло историка. М., 1987.</w:t>
      </w:r>
    </w:p>
    <w:p w:rsidR="00EF6AF1" w:rsidRPr="00D9487F" w:rsidRDefault="00EF6AF1" w:rsidP="00EF6AF1">
      <w:pPr>
        <w:pStyle w:val="2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color w:val="000000"/>
          <w:sz w:val="24"/>
          <w:szCs w:val="24"/>
        </w:rPr>
        <w:t>Бродель Ф. Материальная цивилизация, экономика и капитализм. Т. 1-3. М, 1986-1991</w:t>
      </w:r>
    </w:p>
    <w:p w:rsidR="00EF6AF1" w:rsidRPr="00D9487F" w:rsidRDefault="00EF6AF1" w:rsidP="00EF6AF1">
      <w:pPr>
        <w:pStyle w:val="2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color w:val="000000"/>
          <w:sz w:val="24"/>
          <w:szCs w:val="24"/>
        </w:rPr>
        <w:t>Вайнштейн О.Л. История советской медиевистики. Л., 1968.</w:t>
      </w:r>
    </w:p>
    <w:p w:rsidR="00EF6AF1" w:rsidRPr="00D9487F" w:rsidRDefault="00EF6AF1" w:rsidP="00EF6AF1">
      <w:pPr>
        <w:pStyle w:val="2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color w:val="000000"/>
          <w:sz w:val="24"/>
          <w:szCs w:val="24"/>
        </w:rPr>
        <w:t>Губман Б.Л. Смысл истории. - М., 1991.</w:t>
      </w:r>
    </w:p>
    <w:p w:rsidR="00EF6AF1" w:rsidRPr="00D9487F" w:rsidRDefault="00EF6AF1" w:rsidP="00EF6AF1">
      <w:pPr>
        <w:pStyle w:val="2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color w:val="000000"/>
          <w:sz w:val="24"/>
          <w:szCs w:val="24"/>
        </w:rPr>
        <w:lastRenderedPageBreak/>
        <w:t>Гуревич А.Я. Исторический синтез и Школа Анналов. М., 1993.</w:t>
      </w:r>
    </w:p>
    <w:p w:rsidR="00EF6AF1" w:rsidRPr="00D9487F" w:rsidRDefault="00EF6AF1" w:rsidP="00EF6AF1">
      <w:pPr>
        <w:pStyle w:val="2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color w:val="000000"/>
          <w:sz w:val="24"/>
          <w:szCs w:val="24"/>
        </w:rPr>
        <w:t>Гутнова Е.В. Историография истории средних веков. М., 1985</w:t>
      </w:r>
    </w:p>
    <w:p w:rsidR="00EF6AF1" w:rsidRPr="00D9487F" w:rsidRDefault="00EF6AF1" w:rsidP="00EF6AF1">
      <w:pPr>
        <w:pStyle w:val="2"/>
        <w:numPr>
          <w:ilvl w:val="0"/>
          <w:numId w:val="12"/>
        </w:numPr>
        <w:shd w:val="clear" w:color="auto" w:fill="auto"/>
        <w:tabs>
          <w:tab w:val="left" w:pos="0"/>
          <w:tab w:val="left" w:pos="284"/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color w:val="000000"/>
          <w:sz w:val="24"/>
          <w:szCs w:val="24"/>
        </w:rPr>
        <w:t>Жакишева С.А. Клиометрика в Казахстане: ретроспекция и перспективы //</w:t>
      </w:r>
    </w:p>
    <w:p w:rsidR="00EF6AF1" w:rsidRPr="00D9487F" w:rsidRDefault="00EF6AF1" w:rsidP="00EF6AF1">
      <w:pPr>
        <w:pStyle w:val="2"/>
        <w:numPr>
          <w:ilvl w:val="0"/>
          <w:numId w:val="12"/>
        </w:numPr>
        <w:shd w:val="clear" w:color="auto" w:fill="auto"/>
        <w:tabs>
          <w:tab w:val="left" w:pos="0"/>
          <w:tab w:val="left" w:pos="284"/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color w:val="000000"/>
          <w:sz w:val="24"/>
          <w:szCs w:val="24"/>
        </w:rPr>
        <w:t>Отан тарихы - Отечественная история.</w:t>
      </w:r>
    </w:p>
    <w:p w:rsidR="00EF6AF1" w:rsidRPr="00D9487F" w:rsidRDefault="00EF6AF1" w:rsidP="00EF6AF1">
      <w:pPr>
        <w:pStyle w:val="2"/>
        <w:numPr>
          <w:ilvl w:val="0"/>
          <w:numId w:val="12"/>
        </w:numPr>
        <w:shd w:val="clear" w:color="auto" w:fill="auto"/>
        <w:tabs>
          <w:tab w:val="left" w:pos="0"/>
          <w:tab w:val="left" w:pos="284"/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color w:val="000000"/>
          <w:sz w:val="24"/>
          <w:szCs w:val="24"/>
        </w:rPr>
        <w:t>История Казахстана: белые пятна. - Алма-Ата, 1991</w:t>
      </w:r>
    </w:p>
    <w:p w:rsidR="00EF6AF1" w:rsidRPr="00D9487F" w:rsidRDefault="00EF6AF1" w:rsidP="00EF6AF1">
      <w:pPr>
        <w:pStyle w:val="2"/>
        <w:numPr>
          <w:ilvl w:val="0"/>
          <w:numId w:val="12"/>
        </w:numPr>
        <w:shd w:val="clear" w:color="auto" w:fill="auto"/>
        <w:tabs>
          <w:tab w:val="left" w:pos="0"/>
          <w:tab w:val="left" w:pos="284"/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color w:val="000000"/>
          <w:sz w:val="24"/>
          <w:szCs w:val="24"/>
        </w:rPr>
        <w:t>Источниковедение новейшей истории. Теория, методология и практика / Под ред. А.К. Соколова. М., 2003.</w:t>
      </w:r>
    </w:p>
    <w:p w:rsidR="00EF6AF1" w:rsidRPr="00D9487F" w:rsidRDefault="00EF6AF1" w:rsidP="00EF6AF1">
      <w:pPr>
        <w:pStyle w:val="2"/>
        <w:numPr>
          <w:ilvl w:val="0"/>
          <w:numId w:val="12"/>
        </w:numPr>
        <w:shd w:val="clear" w:color="auto" w:fill="auto"/>
        <w:tabs>
          <w:tab w:val="left" w:pos="0"/>
          <w:tab w:val="left" w:pos="284"/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color w:val="000000"/>
          <w:sz w:val="24"/>
          <w:szCs w:val="24"/>
        </w:rPr>
        <w:t>Источниковедение.- М., 1998.</w:t>
      </w:r>
    </w:p>
    <w:p w:rsidR="00EF6AF1" w:rsidRPr="00D9487F" w:rsidRDefault="00EF6AF1" w:rsidP="00EF6AF1">
      <w:pPr>
        <w:pStyle w:val="2"/>
        <w:numPr>
          <w:ilvl w:val="0"/>
          <w:numId w:val="12"/>
        </w:numPr>
        <w:shd w:val="clear" w:color="auto" w:fill="auto"/>
        <w:tabs>
          <w:tab w:val="left" w:pos="0"/>
          <w:tab w:val="left" w:pos="284"/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color w:val="000000"/>
          <w:sz w:val="24"/>
          <w:szCs w:val="24"/>
        </w:rPr>
        <w:t>Ковальченко И.Д. Методы исторического исследования. Изд. 2. М., 2003. Козыбаев М. К. История и современность. - Алматы, 1991.</w:t>
      </w:r>
    </w:p>
    <w:p w:rsidR="00EF6AF1" w:rsidRPr="00D9487F" w:rsidRDefault="00EF6AF1" w:rsidP="00EF6AF1">
      <w:pPr>
        <w:pStyle w:val="2"/>
        <w:numPr>
          <w:ilvl w:val="0"/>
          <w:numId w:val="12"/>
        </w:numPr>
        <w:shd w:val="clear" w:color="auto" w:fill="auto"/>
        <w:tabs>
          <w:tab w:val="left" w:pos="0"/>
          <w:tab w:val="left" w:pos="284"/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color w:val="000000"/>
          <w:sz w:val="24"/>
          <w:szCs w:val="24"/>
        </w:rPr>
        <w:t>Казахстан в начале XX века: методология, историография, источниковедение. В 2-х частях. - Алма-Ата, 1993-1994.</w:t>
      </w:r>
    </w:p>
    <w:p w:rsidR="00EF6AF1" w:rsidRPr="00D9487F" w:rsidRDefault="00EF6AF1" w:rsidP="00EF6AF1">
      <w:pPr>
        <w:pStyle w:val="2"/>
        <w:numPr>
          <w:ilvl w:val="0"/>
          <w:numId w:val="12"/>
        </w:numPr>
        <w:shd w:val="clear" w:color="auto" w:fill="auto"/>
        <w:tabs>
          <w:tab w:val="left" w:pos="0"/>
          <w:tab w:val="left" w:pos="284"/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color w:val="000000"/>
          <w:sz w:val="24"/>
          <w:szCs w:val="24"/>
        </w:rPr>
        <w:t>Козыбаев М.К. Тарих зерде</w:t>
      </w:r>
      <w:r w:rsidRPr="00D9487F">
        <w:rPr>
          <w:rFonts w:ascii="Times New Roman" w:hAnsi="Times New Roman" w:cs="Times New Roman"/>
          <w:color w:val="000000"/>
          <w:sz w:val="24"/>
          <w:szCs w:val="24"/>
          <w:lang w:val="kk-KZ"/>
        </w:rPr>
        <w:t>сі</w:t>
      </w:r>
      <w:r w:rsidRPr="00D9487F">
        <w:rPr>
          <w:rFonts w:ascii="Times New Roman" w:hAnsi="Times New Roman" w:cs="Times New Roman"/>
          <w:color w:val="000000"/>
          <w:sz w:val="24"/>
          <w:szCs w:val="24"/>
        </w:rPr>
        <w:t>. 1,</w:t>
      </w:r>
      <w:r w:rsidRPr="00D9487F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D9487F">
        <w:rPr>
          <w:rFonts w:ascii="Times New Roman" w:hAnsi="Times New Roman" w:cs="Times New Roman"/>
          <w:color w:val="000000"/>
          <w:sz w:val="24"/>
          <w:szCs w:val="24"/>
        </w:rPr>
        <w:t>2 ТТ. - Алматы, 1998.</w:t>
      </w:r>
    </w:p>
    <w:p w:rsidR="00EF6AF1" w:rsidRPr="00D9487F" w:rsidRDefault="00EF6AF1" w:rsidP="00EF6AF1">
      <w:pPr>
        <w:pStyle w:val="2"/>
        <w:numPr>
          <w:ilvl w:val="0"/>
          <w:numId w:val="12"/>
        </w:numPr>
        <w:shd w:val="clear" w:color="auto" w:fill="auto"/>
        <w:tabs>
          <w:tab w:val="left" w:pos="0"/>
          <w:tab w:val="left" w:pos="284"/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color w:val="000000"/>
          <w:sz w:val="24"/>
          <w:szCs w:val="24"/>
        </w:rPr>
        <w:t>Кабанов В.В. Источниковедение истории современного общества. М., 1997 Могильницкий Б.Г. Введение в методологию истории. М., 1989. Профессионализм историка и идеологическая конъюнктура. Проблемы взаимодействия на современном этапе. М., 1994.</w:t>
      </w:r>
    </w:p>
    <w:p w:rsidR="00EF6AF1" w:rsidRPr="00D9487F" w:rsidRDefault="00EF6AF1" w:rsidP="00EF6AF1">
      <w:pPr>
        <w:pStyle w:val="2"/>
        <w:numPr>
          <w:ilvl w:val="0"/>
          <w:numId w:val="12"/>
        </w:numPr>
        <w:shd w:val="clear" w:color="auto" w:fill="auto"/>
        <w:tabs>
          <w:tab w:val="left" w:pos="0"/>
          <w:tab w:val="left" w:pos="284"/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color w:val="000000"/>
          <w:sz w:val="24"/>
          <w:szCs w:val="24"/>
        </w:rPr>
        <w:t>Румянцева М.Ф. Методология истории. М., 2002.</w:t>
      </w:r>
    </w:p>
    <w:p w:rsidR="00EF6AF1" w:rsidRPr="00D9487F" w:rsidRDefault="00EF6AF1" w:rsidP="00EF6AF1">
      <w:pPr>
        <w:pStyle w:val="2"/>
        <w:numPr>
          <w:ilvl w:val="0"/>
          <w:numId w:val="12"/>
        </w:numPr>
        <w:shd w:val="clear" w:color="auto" w:fill="auto"/>
        <w:tabs>
          <w:tab w:val="left" w:pos="0"/>
          <w:tab w:val="left" w:pos="284"/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color w:val="000000"/>
          <w:sz w:val="24"/>
          <w:szCs w:val="24"/>
        </w:rPr>
        <w:t>Тойнби А. Дж. Постижение истории. М., 1991.</w:t>
      </w:r>
    </w:p>
    <w:p w:rsidR="00EF6AF1" w:rsidRPr="00D9487F" w:rsidRDefault="00EF6AF1" w:rsidP="00EF6AF1">
      <w:pPr>
        <w:pStyle w:val="2"/>
        <w:numPr>
          <w:ilvl w:val="0"/>
          <w:numId w:val="12"/>
        </w:numPr>
        <w:shd w:val="clear" w:color="auto" w:fill="auto"/>
        <w:tabs>
          <w:tab w:val="left" w:pos="0"/>
          <w:tab w:val="left" w:pos="284"/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color w:val="000000"/>
          <w:sz w:val="24"/>
          <w:szCs w:val="24"/>
        </w:rPr>
        <w:t>Февр Л. Бои за историю. -М.: «Наука».-1991 Шпенглер О. Закат Европы. - М., 1993.</w:t>
      </w:r>
    </w:p>
    <w:p w:rsidR="00EF6AF1" w:rsidRPr="00D9487F" w:rsidRDefault="00EF6AF1" w:rsidP="00EF6AF1">
      <w:pPr>
        <w:pStyle w:val="2"/>
        <w:numPr>
          <w:ilvl w:val="0"/>
          <w:numId w:val="12"/>
        </w:numPr>
        <w:shd w:val="clear" w:color="auto" w:fill="auto"/>
        <w:tabs>
          <w:tab w:val="left" w:pos="0"/>
          <w:tab w:val="left" w:pos="284"/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color w:val="000000"/>
          <w:sz w:val="24"/>
          <w:szCs w:val="24"/>
        </w:rPr>
        <w:t>Ясперс К. Смысл и назначение истории. - М., 1991.</w:t>
      </w:r>
    </w:p>
    <w:p w:rsidR="00EF6AF1" w:rsidRPr="00D9487F" w:rsidRDefault="00EF6AF1" w:rsidP="00EF6AF1">
      <w:pPr>
        <w:pStyle w:val="2"/>
        <w:numPr>
          <w:ilvl w:val="0"/>
          <w:numId w:val="12"/>
        </w:numPr>
        <w:shd w:val="clear" w:color="auto" w:fill="auto"/>
        <w:tabs>
          <w:tab w:val="left" w:pos="0"/>
          <w:tab w:val="left" w:pos="284"/>
          <w:tab w:val="left" w:pos="426"/>
          <w:tab w:val="left" w:pos="851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sz w:val="24"/>
          <w:szCs w:val="24"/>
        </w:rPr>
        <w:t>Методологические проблемы истории / под ред. В.Н. Сидорцова. Учебное пособие. Минск, 2006.</w:t>
      </w:r>
    </w:p>
    <w:p w:rsidR="00EF6AF1" w:rsidRPr="00D9487F" w:rsidRDefault="00EF6AF1" w:rsidP="00EF6AF1">
      <w:pPr>
        <w:pStyle w:val="2"/>
        <w:numPr>
          <w:ilvl w:val="0"/>
          <w:numId w:val="12"/>
        </w:numPr>
        <w:shd w:val="clear" w:color="auto" w:fill="auto"/>
        <w:tabs>
          <w:tab w:val="left" w:pos="0"/>
          <w:tab w:val="left" w:pos="284"/>
          <w:tab w:val="left" w:pos="426"/>
          <w:tab w:val="left" w:pos="851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sz w:val="24"/>
          <w:szCs w:val="24"/>
        </w:rPr>
        <w:t>Селунская Н.Б. Проблемы методологии истории. Учебное пособие. М., 2003.</w:t>
      </w:r>
    </w:p>
    <w:p w:rsidR="00EF6AF1" w:rsidRPr="00D9487F" w:rsidRDefault="00EF6AF1" w:rsidP="00EF6AF1">
      <w:pPr>
        <w:pStyle w:val="2"/>
        <w:numPr>
          <w:ilvl w:val="0"/>
          <w:numId w:val="12"/>
        </w:numPr>
        <w:shd w:val="clear" w:color="auto" w:fill="auto"/>
        <w:tabs>
          <w:tab w:val="left" w:pos="0"/>
          <w:tab w:val="left" w:pos="284"/>
          <w:tab w:val="left" w:pos="426"/>
          <w:tab w:val="left" w:pos="851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sz w:val="24"/>
          <w:szCs w:val="24"/>
        </w:rPr>
        <w:t>Смоленский Н.И. Теория и методология истории. Учебное пособие. М., 2007.</w:t>
      </w:r>
    </w:p>
    <w:p w:rsidR="00EF6AF1" w:rsidRPr="00D9487F" w:rsidRDefault="00EF6AF1" w:rsidP="00EF6AF1">
      <w:pPr>
        <w:pStyle w:val="2"/>
        <w:numPr>
          <w:ilvl w:val="0"/>
          <w:numId w:val="12"/>
        </w:numPr>
        <w:shd w:val="clear" w:color="auto" w:fill="auto"/>
        <w:tabs>
          <w:tab w:val="left" w:pos="0"/>
          <w:tab w:val="left" w:pos="284"/>
          <w:tab w:val="left" w:pos="426"/>
          <w:tab w:val="left" w:pos="851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sz w:val="24"/>
          <w:szCs w:val="24"/>
        </w:rPr>
        <w:t>Антипов Г.А. Историческое прошлое и пути его познания. Новосибирск, 1987.</w:t>
      </w:r>
    </w:p>
    <w:p w:rsidR="00EF6AF1" w:rsidRPr="00D9487F" w:rsidRDefault="00EF6AF1" w:rsidP="00EF6AF1">
      <w:pPr>
        <w:pStyle w:val="2"/>
        <w:numPr>
          <w:ilvl w:val="0"/>
          <w:numId w:val="12"/>
        </w:numPr>
        <w:shd w:val="clear" w:color="auto" w:fill="auto"/>
        <w:tabs>
          <w:tab w:val="left" w:pos="0"/>
          <w:tab w:val="left" w:pos="284"/>
          <w:tab w:val="left" w:pos="426"/>
          <w:tab w:val="left" w:pos="851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sz w:val="24"/>
          <w:szCs w:val="24"/>
        </w:rPr>
        <w:t>Барг М.А. Эпохи и идеи. М., 1987.</w:t>
      </w:r>
    </w:p>
    <w:p w:rsidR="00EF6AF1" w:rsidRPr="00D9487F" w:rsidRDefault="00EF6AF1" w:rsidP="00EF6AF1">
      <w:pPr>
        <w:pStyle w:val="2"/>
        <w:numPr>
          <w:ilvl w:val="0"/>
          <w:numId w:val="12"/>
        </w:numPr>
        <w:shd w:val="clear" w:color="auto" w:fill="auto"/>
        <w:tabs>
          <w:tab w:val="left" w:pos="0"/>
          <w:tab w:val="left" w:pos="284"/>
          <w:tab w:val="left" w:pos="426"/>
          <w:tab w:val="left" w:pos="851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sz w:val="24"/>
          <w:szCs w:val="24"/>
        </w:rPr>
        <w:t>Вебер М. Избранные произведения. 2-е изд. М., 2006.</w:t>
      </w:r>
    </w:p>
    <w:p w:rsidR="00EF6AF1" w:rsidRPr="00D9487F" w:rsidRDefault="00EF6AF1" w:rsidP="00EF6AF1">
      <w:pPr>
        <w:pStyle w:val="2"/>
        <w:numPr>
          <w:ilvl w:val="0"/>
          <w:numId w:val="12"/>
        </w:numPr>
        <w:shd w:val="clear" w:color="auto" w:fill="auto"/>
        <w:tabs>
          <w:tab w:val="left" w:pos="0"/>
          <w:tab w:val="left" w:pos="284"/>
          <w:tab w:val="left" w:pos="426"/>
          <w:tab w:val="left" w:pos="851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sz w:val="24"/>
          <w:szCs w:val="24"/>
        </w:rPr>
        <w:t>Кареев Н.И. Историология (теория исторического процесса). Пг., 1915.</w:t>
      </w:r>
    </w:p>
    <w:p w:rsidR="00EF6AF1" w:rsidRPr="00D9487F" w:rsidRDefault="00EF6AF1" w:rsidP="00EF6AF1">
      <w:pPr>
        <w:pStyle w:val="2"/>
        <w:numPr>
          <w:ilvl w:val="0"/>
          <w:numId w:val="12"/>
        </w:numPr>
        <w:shd w:val="clear" w:color="auto" w:fill="auto"/>
        <w:tabs>
          <w:tab w:val="left" w:pos="0"/>
          <w:tab w:val="left" w:pos="284"/>
          <w:tab w:val="left" w:pos="426"/>
          <w:tab w:val="left" w:pos="851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sz w:val="24"/>
          <w:szCs w:val="24"/>
        </w:rPr>
        <w:t>Ковальченко И.Д. Методы исторического исследования. 2-е изд. М., 2003.</w:t>
      </w:r>
    </w:p>
    <w:p w:rsidR="00EF6AF1" w:rsidRPr="00D9487F" w:rsidRDefault="00EF6AF1" w:rsidP="00EF6AF1">
      <w:pPr>
        <w:pStyle w:val="a5"/>
        <w:tabs>
          <w:tab w:val="left" w:pos="0"/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sz w:val="24"/>
          <w:szCs w:val="24"/>
        </w:rPr>
        <w:t>31. Ланглуа Ш.-В., Сеньобос Ш. Введение в изучение истории. М</w:t>
      </w:r>
      <w:r w:rsidRPr="00D9487F">
        <w:rPr>
          <w:rFonts w:ascii="Times New Roman" w:hAnsi="Times New Roman" w:cs="Times New Roman"/>
          <w:b/>
          <w:sz w:val="24"/>
          <w:szCs w:val="24"/>
        </w:rPr>
        <w:t>.</w:t>
      </w:r>
      <w:r w:rsidRPr="00D9487F">
        <w:rPr>
          <w:rFonts w:ascii="Times New Roman" w:hAnsi="Times New Roman" w:cs="Times New Roman"/>
          <w:sz w:val="24"/>
          <w:szCs w:val="24"/>
        </w:rPr>
        <w:t>, 2004.</w:t>
      </w:r>
    </w:p>
    <w:p w:rsidR="00EF6AF1" w:rsidRPr="00D9487F" w:rsidRDefault="00EF6AF1" w:rsidP="00EF6AF1">
      <w:pPr>
        <w:pStyle w:val="2"/>
        <w:numPr>
          <w:ilvl w:val="0"/>
          <w:numId w:val="13"/>
        </w:numPr>
        <w:shd w:val="clear" w:color="auto" w:fill="auto"/>
        <w:tabs>
          <w:tab w:val="left" w:pos="0"/>
          <w:tab w:val="left" w:pos="284"/>
          <w:tab w:val="left" w:pos="426"/>
          <w:tab w:val="left" w:pos="113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sz w:val="24"/>
          <w:szCs w:val="24"/>
        </w:rPr>
        <w:t>Коломийцев В.Ф. Методология история. М., 2001.</w:t>
      </w:r>
    </w:p>
    <w:p w:rsidR="00EF6AF1" w:rsidRPr="00D9487F" w:rsidRDefault="00EF6AF1" w:rsidP="00EF6AF1">
      <w:pPr>
        <w:pStyle w:val="2"/>
        <w:numPr>
          <w:ilvl w:val="0"/>
          <w:numId w:val="13"/>
        </w:numPr>
        <w:shd w:val="clear" w:color="auto" w:fill="auto"/>
        <w:tabs>
          <w:tab w:val="left" w:pos="0"/>
          <w:tab w:val="left" w:pos="284"/>
          <w:tab w:val="left" w:pos="426"/>
          <w:tab w:val="left" w:pos="851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sz w:val="24"/>
          <w:szCs w:val="24"/>
        </w:rPr>
        <w:t>Кроче Б. Теория и история историографии. М., 1997.</w:t>
      </w:r>
    </w:p>
    <w:p w:rsidR="00EF6AF1" w:rsidRPr="00D9487F" w:rsidRDefault="00EF6AF1" w:rsidP="00EF6AF1">
      <w:pPr>
        <w:pStyle w:val="2"/>
        <w:shd w:val="clear" w:color="auto" w:fill="auto"/>
        <w:tabs>
          <w:tab w:val="left" w:pos="0"/>
          <w:tab w:val="left" w:pos="28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6AF1" w:rsidRPr="00D9487F" w:rsidRDefault="00EF6AF1" w:rsidP="00EF6AF1">
      <w:pPr>
        <w:tabs>
          <w:tab w:val="left" w:pos="0"/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F6AF1" w:rsidRPr="00D9487F" w:rsidRDefault="00EF6AF1" w:rsidP="00EF6AF1">
      <w:pPr>
        <w:tabs>
          <w:tab w:val="left" w:pos="0"/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F6AF1" w:rsidRPr="00D9487F" w:rsidRDefault="00EF6AF1" w:rsidP="00EF6AF1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85026" w:rsidRPr="00585026" w:rsidRDefault="00585026" w:rsidP="00585026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85026" w:rsidRPr="00585026" w:rsidSect="00604E52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4E8C" w:rsidRDefault="00C54E8C" w:rsidP="00A64558">
      <w:pPr>
        <w:spacing w:after="0" w:line="240" w:lineRule="auto"/>
      </w:pPr>
      <w:r>
        <w:separator/>
      </w:r>
    </w:p>
  </w:endnote>
  <w:endnote w:type="continuationSeparator" w:id="1">
    <w:p w:rsidR="00C54E8C" w:rsidRDefault="00C54E8C" w:rsidP="00A64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4E8C" w:rsidRDefault="00C54E8C" w:rsidP="00A64558">
      <w:pPr>
        <w:spacing w:after="0" w:line="240" w:lineRule="auto"/>
      </w:pPr>
      <w:r>
        <w:separator/>
      </w:r>
    </w:p>
  </w:footnote>
  <w:footnote w:type="continuationSeparator" w:id="1">
    <w:p w:rsidR="00C54E8C" w:rsidRDefault="00C54E8C" w:rsidP="00A645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30097"/>
    <w:multiLevelType w:val="hybridMultilevel"/>
    <w:tmpl w:val="99E67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47362"/>
    <w:multiLevelType w:val="hybridMultilevel"/>
    <w:tmpl w:val="2D2C7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BF3"/>
    <w:multiLevelType w:val="hybridMultilevel"/>
    <w:tmpl w:val="03F07DE4"/>
    <w:lvl w:ilvl="0" w:tplc="227A23CA">
      <w:start w:val="3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677E1"/>
    <w:multiLevelType w:val="hybridMultilevel"/>
    <w:tmpl w:val="7CDEB2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E7797F"/>
    <w:multiLevelType w:val="hybridMultilevel"/>
    <w:tmpl w:val="6DA25876"/>
    <w:lvl w:ilvl="0" w:tplc="134A3D04">
      <w:start w:val="1"/>
      <w:numFmt w:val="decimal"/>
      <w:lvlText w:val="%1."/>
      <w:lvlJc w:val="left"/>
      <w:pPr>
        <w:ind w:left="360" w:hanging="360"/>
      </w:pPr>
      <w:rPr>
        <w:rFonts w:cs="Times New Roman"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87D7590"/>
    <w:multiLevelType w:val="hybridMultilevel"/>
    <w:tmpl w:val="BCAEE45E"/>
    <w:lvl w:ilvl="0" w:tplc="056AED1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5A35ED"/>
    <w:multiLevelType w:val="hybridMultilevel"/>
    <w:tmpl w:val="B5F29920"/>
    <w:lvl w:ilvl="0" w:tplc="46FCB628">
      <w:start w:val="32"/>
      <w:numFmt w:val="decimal"/>
      <w:lvlText w:val="%1."/>
      <w:lvlJc w:val="left"/>
      <w:pPr>
        <w:ind w:left="801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33622A8"/>
    <w:multiLevelType w:val="hybridMultilevel"/>
    <w:tmpl w:val="440AC494"/>
    <w:lvl w:ilvl="0" w:tplc="A3A6861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823D4D"/>
    <w:multiLevelType w:val="hybridMultilevel"/>
    <w:tmpl w:val="EEAA9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69484D"/>
    <w:multiLevelType w:val="hybridMultilevel"/>
    <w:tmpl w:val="BEBE2878"/>
    <w:lvl w:ilvl="0" w:tplc="8ADEEF42">
      <w:start w:val="46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30F7B6C"/>
    <w:multiLevelType w:val="hybridMultilevel"/>
    <w:tmpl w:val="F73AF5DE"/>
    <w:lvl w:ilvl="0" w:tplc="009A8FF6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BC3279"/>
    <w:multiLevelType w:val="hybridMultilevel"/>
    <w:tmpl w:val="92460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BA5C89"/>
    <w:multiLevelType w:val="hybridMultilevel"/>
    <w:tmpl w:val="C7020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0"/>
  </w:num>
  <w:num w:numId="5">
    <w:abstractNumId w:val="9"/>
  </w:num>
  <w:num w:numId="6">
    <w:abstractNumId w:val="7"/>
  </w:num>
  <w:num w:numId="7">
    <w:abstractNumId w:val="11"/>
  </w:num>
  <w:num w:numId="8">
    <w:abstractNumId w:val="12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3162"/>
    <w:rsid w:val="000056F3"/>
    <w:rsid w:val="000064F3"/>
    <w:rsid w:val="000155C1"/>
    <w:rsid w:val="000212B5"/>
    <w:rsid w:val="00022707"/>
    <w:rsid w:val="00027C37"/>
    <w:rsid w:val="00042A34"/>
    <w:rsid w:val="000435A9"/>
    <w:rsid w:val="00075631"/>
    <w:rsid w:val="00082CC9"/>
    <w:rsid w:val="000905BE"/>
    <w:rsid w:val="00091D83"/>
    <w:rsid w:val="000967F7"/>
    <w:rsid w:val="000A5596"/>
    <w:rsid w:val="000A739A"/>
    <w:rsid w:val="000B55A7"/>
    <w:rsid w:val="000C0319"/>
    <w:rsid w:val="000C0EAA"/>
    <w:rsid w:val="000F4C41"/>
    <w:rsid w:val="00112AB3"/>
    <w:rsid w:val="00115805"/>
    <w:rsid w:val="001338EA"/>
    <w:rsid w:val="00156AFB"/>
    <w:rsid w:val="00167F58"/>
    <w:rsid w:val="001B13BC"/>
    <w:rsid w:val="001C1A4E"/>
    <w:rsid w:val="001C59CD"/>
    <w:rsid w:val="001D069B"/>
    <w:rsid w:val="001D70EA"/>
    <w:rsid w:val="001F0BDC"/>
    <w:rsid w:val="001F42C0"/>
    <w:rsid w:val="00202941"/>
    <w:rsid w:val="00216612"/>
    <w:rsid w:val="002269A2"/>
    <w:rsid w:val="00241CBA"/>
    <w:rsid w:val="00257BDC"/>
    <w:rsid w:val="00264FF5"/>
    <w:rsid w:val="002840A8"/>
    <w:rsid w:val="00297731"/>
    <w:rsid w:val="002A37F2"/>
    <w:rsid w:val="002A5066"/>
    <w:rsid w:val="002B1D10"/>
    <w:rsid w:val="002D39EB"/>
    <w:rsid w:val="002E1D5C"/>
    <w:rsid w:val="002F5623"/>
    <w:rsid w:val="0033478B"/>
    <w:rsid w:val="00355215"/>
    <w:rsid w:val="00355304"/>
    <w:rsid w:val="00357D0F"/>
    <w:rsid w:val="0037648A"/>
    <w:rsid w:val="00394330"/>
    <w:rsid w:val="003A0EAC"/>
    <w:rsid w:val="003A24B0"/>
    <w:rsid w:val="003B3647"/>
    <w:rsid w:val="003B5A09"/>
    <w:rsid w:val="003C3358"/>
    <w:rsid w:val="003D759F"/>
    <w:rsid w:val="003E160B"/>
    <w:rsid w:val="00400334"/>
    <w:rsid w:val="00412EE3"/>
    <w:rsid w:val="00412F02"/>
    <w:rsid w:val="00422AFC"/>
    <w:rsid w:val="00425054"/>
    <w:rsid w:val="004320CF"/>
    <w:rsid w:val="004508BD"/>
    <w:rsid w:val="004534E4"/>
    <w:rsid w:val="00453B16"/>
    <w:rsid w:val="0046022A"/>
    <w:rsid w:val="00466D98"/>
    <w:rsid w:val="00492691"/>
    <w:rsid w:val="00494C65"/>
    <w:rsid w:val="004A21F0"/>
    <w:rsid w:val="004A3D75"/>
    <w:rsid w:val="004B41B3"/>
    <w:rsid w:val="004D0A42"/>
    <w:rsid w:val="004D2A0E"/>
    <w:rsid w:val="004E56A5"/>
    <w:rsid w:val="004F19B7"/>
    <w:rsid w:val="00502182"/>
    <w:rsid w:val="00505FF5"/>
    <w:rsid w:val="005108DA"/>
    <w:rsid w:val="00526A0E"/>
    <w:rsid w:val="00534CAF"/>
    <w:rsid w:val="00541E0D"/>
    <w:rsid w:val="00570F69"/>
    <w:rsid w:val="00571C35"/>
    <w:rsid w:val="00573783"/>
    <w:rsid w:val="00584CD2"/>
    <w:rsid w:val="00585026"/>
    <w:rsid w:val="005948B8"/>
    <w:rsid w:val="005A39E6"/>
    <w:rsid w:val="005A4255"/>
    <w:rsid w:val="005A74BA"/>
    <w:rsid w:val="005B6E69"/>
    <w:rsid w:val="005E2716"/>
    <w:rsid w:val="005E2D8A"/>
    <w:rsid w:val="005F3205"/>
    <w:rsid w:val="0060219C"/>
    <w:rsid w:val="00604E52"/>
    <w:rsid w:val="006139D9"/>
    <w:rsid w:val="00625432"/>
    <w:rsid w:val="00640791"/>
    <w:rsid w:val="0065238A"/>
    <w:rsid w:val="0067797C"/>
    <w:rsid w:val="006865EA"/>
    <w:rsid w:val="006B00EA"/>
    <w:rsid w:val="006C2EB9"/>
    <w:rsid w:val="006C3B88"/>
    <w:rsid w:val="006F2142"/>
    <w:rsid w:val="007169BE"/>
    <w:rsid w:val="00720760"/>
    <w:rsid w:val="00740081"/>
    <w:rsid w:val="0076378F"/>
    <w:rsid w:val="00774058"/>
    <w:rsid w:val="00791FA1"/>
    <w:rsid w:val="00794CFC"/>
    <w:rsid w:val="007A2B5E"/>
    <w:rsid w:val="007D6116"/>
    <w:rsid w:val="007F1322"/>
    <w:rsid w:val="007F5C51"/>
    <w:rsid w:val="007F63E1"/>
    <w:rsid w:val="007F7E0B"/>
    <w:rsid w:val="0080353C"/>
    <w:rsid w:val="0081383C"/>
    <w:rsid w:val="00832181"/>
    <w:rsid w:val="00832235"/>
    <w:rsid w:val="00842466"/>
    <w:rsid w:val="008617CE"/>
    <w:rsid w:val="0088496C"/>
    <w:rsid w:val="008A3F18"/>
    <w:rsid w:val="008A3F8F"/>
    <w:rsid w:val="008B4F00"/>
    <w:rsid w:val="008E0771"/>
    <w:rsid w:val="008E0AB8"/>
    <w:rsid w:val="008F423A"/>
    <w:rsid w:val="00902FB4"/>
    <w:rsid w:val="009162BD"/>
    <w:rsid w:val="00934D15"/>
    <w:rsid w:val="0094437F"/>
    <w:rsid w:val="00953F78"/>
    <w:rsid w:val="0097545A"/>
    <w:rsid w:val="009761EF"/>
    <w:rsid w:val="00983162"/>
    <w:rsid w:val="0099689C"/>
    <w:rsid w:val="00996904"/>
    <w:rsid w:val="009A6148"/>
    <w:rsid w:val="009C4F3E"/>
    <w:rsid w:val="009E6AA2"/>
    <w:rsid w:val="009F361F"/>
    <w:rsid w:val="009F683B"/>
    <w:rsid w:val="00A11E98"/>
    <w:rsid w:val="00A2329C"/>
    <w:rsid w:val="00A279F8"/>
    <w:rsid w:val="00A64558"/>
    <w:rsid w:val="00A9420A"/>
    <w:rsid w:val="00AD28B4"/>
    <w:rsid w:val="00AF0F1B"/>
    <w:rsid w:val="00AF1817"/>
    <w:rsid w:val="00AF31D9"/>
    <w:rsid w:val="00B35F5A"/>
    <w:rsid w:val="00B4039D"/>
    <w:rsid w:val="00B70B82"/>
    <w:rsid w:val="00B72F2E"/>
    <w:rsid w:val="00B90D5B"/>
    <w:rsid w:val="00B90E3D"/>
    <w:rsid w:val="00BB6849"/>
    <w:rsid w:val="00BC371D"/>
    <w:rsid w:val="00BE2B2B"/>
    <w:rsid w:val="00BE5AD7"/>
    <w:rsid w:val="00BE735E"/>
    <w:rsid w:val="00BF1B37"/>
    <w:rsid w:val="00C00A9B"/>
    <w:rsid w:val="00C403C7"/>
    <w:rsid w:val="00C43932"/>
    <w:rsid w:val="00C46BAD"/>
    <w:rsid w:val="00C51FF1"/>
    <w:rsid w:val="00C54E8C"/>
    <w:rsid w:val="00C735BF"/>
    <w:rsid w:val="00C834FB"/>
    <w:rsid w:val="00CA1131"/>
    <w:rsid w:val="00CC2AFC"/>
    <w:rsid w:val="00CC47EA"/>
    <w:rsid w:val="00CE34D2"/>
    <w:rsid w:val="00D079C9"/>
    <w:rsid w:val="00D30F99"/>
    <w:rsid w:val="00D376A8"/>
    <w:rsid w:val="00D60A0B"/>
    <w:rsid w:val="00D6140B"/>
    <w:rsid w:val="00D7711F"/>
    <w:rsid w:val="00DB427D"/>
    <w:rsid w:val="00DC3C34"/>
    <w:rsid w:val="00DC6AE3"/>
    <w:rsid w:val="00DD2045"/>
    <w:rsid w:val="00DE3E1A"/>
    <w:rsid w:val="00E13A74"/>
    <w:rsid w:val="00E14249"/>
    <w:rsid w:val="00E20684"/>
    <w:rsid w:val="00E20890"/>
    <w:rsid w:val="00E57DC8"/>
    <w:rsid w:val="00E61FEB"/>
    <w:rsid w:val="00E7708A"/>
    <w:rsid w:val="00EA5533"/>
    <w:rsid w:val="00EB34EA"/>
    <w:rsid w:val="00EC22D9"/>
    <w:rsid w:val="00EE0391"/>
    <w:rsid w:val="00EF0277"/>
    <w:rsid w:val="00EF6AF1"/>
    <w:rsid w:val="00F074EE"/>
    <w:rsid w:val="00F07698"/>
    <w:rsid w:val="00F234FB"/>
    <w:rsid w:val="00F256FF"/>
    <w:rsid w:val="00F37CF4"/>
    <w:rsid w:val="00F41277"/>
    <w:rsid w:val="00F4150C"/>
    <w:rsid w:val="00F53BD6"/>
    <w:rsid w:val="00F761B1"/>
    <w:rsid w:val="00F95134"/>
    <w:rsid w:val="00FC47FA"/>
    <w:rsid w:val="00FD3671"/>
    <w:rsid w:val="00FD44E3"/>
    <w:rsid w:val="00FD60C3"/>
    <w:rsid w:val="00FF43AB"/>
    <w:rsid w:val="00FF5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4F3"/>
  </w:style>
  <w:style w:type="paragraph" w:styleId="1">
    <w:name w:val="heading 1"/>
    <w:basedOn w:val="a"/>
    <w:next w:val="a"/>
    <w:link w:val="10"/>
    <w:uiPriority w:val="9"/>
    <w:qFormat/>
    <w:rsid w:val="001F42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F361F"/>
    <w:pPr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character" w:customStyle="1" w:styleId="a4">
    <w:name w:val="Абзац списка Знак"/>
    <w:link w:val="a3"/>
    <w:uiPriority w:val="34"/>
    <w:locked/>
    <w:rsid w:val="009F361F"/>
    <w:rPr>
      <w:rFonts w:ascii="Times New Roman" w:eastAsia="Times New Roman" w:hAnsi="Times New Roman" w:cs="Times New Roman"/>
      <w:lang w:val="en-US"/>
    </w:rPr>
  </w:style>
  <w:style w:type="character" w:customStyle="1" w:styleId="translation-chunk">
    <w:name w:val="translation-chunk"/>
    <w:basedOn w:val="a0"/>
    <w:rsid w:val="009F361F"/>
  </w:style>
  <w:style w:type="paragraph" w:styleId="a5">
    <w:name w:val="No Spacing"/>
    <w:uiPriority w:val="1"/>
    <w:qFormat/>
    <w:rsid w:val="005B6E69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F41277"/>
  </w:style>
  <w:style w:type="paragraph" w:customStyle="1" w:styleId="a6">
    <w:name w:val="Стиль"/>
    <w:rsid w:val="00F412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rmal (Web)"/>
    <w:basedOn w:val="a"/>
    <w:uiPriority w:val="99"/>
    <w:rsid w:val="00FD3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DC6A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2"/>
    <w:rsid w:val="00DC6AE3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9"/>
    <w:rsid w:val="00DC6AE3"/>
    <w:pPr>
      <w:widowControl w:val="0"/>
      <w:shd w:val="clear" w:color="auto" w:fill="FFFFFF"/>
      <w:spacing w:after="0" w:line="322" w:lineRule="exact"/>
      <w:jc w:val="center"/>
    </w:pPr>
    <w:rPr>
      <w:sz w:val="27"/>
      <w:szCs w:val="27"/>
    </w:rPr>
  </w:style>
  <w:style w:type="character" w:customStyle="1" w:styleId="11">
    <w:name w:val="Основной текст1"/>
    <w:rsid w:val="00DC6AE3"/>
    <w:rPr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F42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A64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64558"/>
  </w:style>
  <w:style w:type="paragraph" w:styleId="ac">
    <w:name w:val="footer"/>
    <w:basedOn w:val="a"/>
    <w:link w:val="ad"/>
    <w:uiPriority w:val="99"/>
    <w:unhideWhenUsed/>
    <w:rsid w:val="00A64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64558"/>
  </w:style>
  <w:style w:type="paragraph" w:styleId="ae">
    <w:name w:val="Title"/>
    <w:basedOn w:val="a"/>
    <w:link w:val="af"/>
    <w:qFormat/>
    <w:rsid w:val="00585026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585026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12">
    <w:name w:val="Заголовок №1_"/>
    <w:link w:val="13"/>
    <w:rsid w:val="00585026"/>
    <w:rPr>
      <w:sz w:val="27"/>
      <w:szCs w:val="27"/>
      <w:shd w:val="clear" w:color="auto" w:fill="FFFFFF"/>
    </w:rPr>
  </w:style>
  <w:style w:type="character" w:customStyle="1" w:styleId="af0">
    <w:name w:val="Основной текст + Курсив"/>
    <w:rsid w:val="00585026"/>
    <w:rPr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13">
    <w:name w:val="Заголовок №1"/>
    <w:basedOn w:val="a"/>
    <w:link w:val="12"/>
    <w:rsid w:val="00585026"/>
    <w:pPr>
      <w:widowControl w:val="0"/>
      <w:shd w:val="clear" w:color="auto" w:fill="FFFFFF"/>
      <w:spacing w:before="300" w:after="0" w:line="322" w:lineRule="exact"/>
      <w:jc w:val="center"/>
      <w:outlineLvl w:val="0"/>
    </w:pPr>
    <w:rPr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omonosov-fund.ru/enc/ru/library:0112118:article" TargetMode="External"/><Relationship Id="rId13" Type="http://schemas.openxmlformats.org/officeDocument/2006/relationships/hyperlink" Target="http://www.lomonosov-fund.ru/enc/ru/library:0130283:articl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lomonosov-fund.ru/enc/ru/library:0132380:article" TargetMode="External"/><Relationship Id="rId12" Type="http://schemas.openxmlformats.org/officeDocument/2006/relationships/hyperlink" Target="http://www.lomonosov-fund.ru/enc/ru/library:0130283:articl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vusnet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lomonosov-fund.ru/enc/ru/library:0132386:articl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lomonosov-fund.ru/enc/ru/library:0132392:article" TargetMode="External"/><Relationship Id="rId10" Type="http://schemas.openxmlformats.org/officeDocument/2006/relationships/hyperlink" Target="http://www.lomonosov-fund.ru/enc/ru/library:0132386:articl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omonosov-fund.ru/enc/ru/library:0132395:article" TargetMode="External"/><Relationship Id="rId14" Type="http://schemas.openxmlformats.org/officeDocument/2006/relationships/hyperlink" Target="http://www.lomonosov-fund.ru/enc/ru/library:0132377:articl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3794</Words>
  <Characters>21630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106</cp:lastModifiedBy>
  <cp:revision>18</cp:revision>
  <dcterms:created xsi:type="dcterms:W3CDTF">2023-05-18T07:52:00Z</dcterms:created>
  <dcterms:modified xsi:type="dcterms:W3CDTF">2023-06-12T10:42:00Z</dcterms:modified>
</cp:coreProperties>
</file>